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9E" w:rsidRPr="0057459E" w:rsidRDefault="0057459E" w:rsidP="0057459E">
      <w:pPr>
        <w:rPr>
          <w:b/>
          <w:color w:val="1F4E79" w:themeColor="accent1" w:themeShade="80"/>
          <w:sz w:val="24"/>
          <w:szCs w:val="24"/>
        </w:rPr>
      </w:pPr>
      <w:r w:rsidRPr="0057459E">
        <w:rPr>
          <w:b/>
          <w:color w:val="1F4E79" w:themeColor="accent1" w:themeShade="80"/>
          <w:sz w:val="24"/>
          <w:szCs w:val="24"/>
        </w:rPr>
        <w:t>National Supercomputing Mission: a transformative approach in supercomputing</w:t>
      </w:r>
    </w:p>
    <w:p w:rsidR="004353E8" w:rsidRPr="004353E8" w:rsidRDefault="002F698A" w:rsidP="004353E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F698A">
        <w:rPr>
          <w:rFonts w:ascii="Times New Roman" w:eastAsia="Times New Roman" w:hAnsi="Times New Roman" w:cs="Times New Roman"/>
          <w:b/>
          <w:color w:val="333333"/>
          <w:sz w:val="24"/>
          <w:szCs w:val="24"/>
          <w:lang w:eastAsia="en-IN"/>
        </w:rPr>
        <w:br/>
      </w:r>
      <w:r w:rsidR="004353E8" w:rsidRPr="004353E8">
        <w:rPr>
          <w:rFonts w:ascii="Times New Roman" w:eastAsia="Times New Roman" w:hAnsi="Times New Roman" w:cs="Times New Roman"/>
          <w:color w:val="333333"/>
          <w:sz w:val="24"/>
          <w:szCs w:val="24"/>
          <w:lang w:eastAsia="en-IN"/>
        </w:rPr>
        <w:t>The 2020-21 is an important year for India’s </w:t>
      </w:r>
      <w:bookmarkStart w:id="0" w:name="0.1__Hlk35868210"/>
      <w:bookmarkEnd w:id="0"/>
      <w:r w:rsidR="004353E8" w:rsidRPr="004353E8">
        <w:rPr>
          <w:rFonts w:ascii="Times New Roman" w:eastAsia="Times New Roman" w:hAnsi="Times New Roman" w:cs="Times New Roman"/>
          <w:color w:val="333333"/>
          <w:sz w:val="24"/>
          <w:szCs w:val="24"/>
          <w:lang w:eastAsia="en-IN"/>
        </w:rPr>
        <w:t>National Supercomputing Mission (NSM). The mission was set up to provide the country with supercomputing infrastructure to meet the increasing computational demands of academia, researchers, MSMEs, and startups by creating the capability design, manufacturing, of supercomputers indigenously in India.</w:t>
      </w:r>
    </w:p>
    <w:p w:rsidR="004353E8" w:rsidRPr="004353E8" w:rsidRDefault="004353E8" w:rsidP="004353E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353E8">
        <w:rPr>
          <w:rFonts w:ascii="Times New Roman" w:eastAsia="Times New Roman" w:hAnsi="Times New Roman" w:cs="Times New Roman"/>
          <w:color w:val="333333"/>
          <w:sz w:val="24"/>
          <w:szCs w:val="24"/>
          <w:lang w:eastAsia="en-IN"/>
        </w:rPr>
        <w:t>A first of its kind attempt to boost the country’s computing power, the National Super Computing Mission is steered jointly by the Ministry of Electronics and IT (MeitY) and Department of Science and Technology (DST) and implemented by the Centre for Development of Advanced Computing (C-DAC), Pune and the Indian Institute of Science (IISc), Bengaluru. </w:t>
      </w:r>
    </w:p>
    <w:p w:rsidR="004353E8" w:rsidRPr="004353E8" w:rsidRDefault="004353E8" w:rsidP="004353E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353E8">
        <w:rPr>
          <w:rFonts w:ascii="Times New Roman" w:eastAsia="Times New Roman" w:hAnsi="Times New Roman" w:cs="Times New Roman"/>
          <w:color w:val="333333"/>
          <w:sz w:val="24"/>
          <w:szCs w:val="24"/>
          <w:lang w:eastAsia="en-IN"/>
        </w:rPr>
        <w:t>The target of the mission was set to establish a network of supercomputers ranging from a few Tera Flops (TF) to Hundreds of Tera Flops (TF) and three systems with greater than or equal to 3 Peta Flops (PF) in academic and research institutions of National importance across the country by 2022. This network of Supercomputers envisaging a total of 15-20 PF </w:t>
      </w:r>
      <w:bookmarkStart w:id="1" w:name="0.1__GoBack"/>
      <w:bookmarkEnd w:id="1"/>
      <w:r w:rsidRPr="004353E8">
        <w:rPr>
          <w:rFonts w:ascii="Times New Roman" w:eastAsia="Times New Roman" w:hAnsi="Times New Roman" w:cs="Times New Roman"/>
          <w:color w:val="333333"/>
          <w:sz w:val="24"/>
          <w:szCs w:val="24"/>
          <w:lang w:eastAsia="en-IN"/>
        </w:rPr>
        <w:t>was approved in 2015 and was later revised to a total of 45 PF (45000 TFs), a jump of 6 times more compute power within the same cost and capable of solving large and complex computational problems. </w:t>
      </w:r>
    </w:p>
    <w:p w:rsidR="004353E8" w:rsidRPr="004353E8" w:rsidRDefault="004353E8" w:rsidP="004353E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353E8">
        <w:rPr>
          <w:rFonts w:ascii="Times New Roman" w:eastAsia="Times New Roman" w:hAnsi="Times New Roman" w:cs="Times New Roman"/>
          <w:color w:val="333333"/>
          <w:sz w:val="24"/>
          <w:szCs w:val="24"/>
          <w:lang w:eastAsia="en-IN"/>
        </w:rPr>
        <w:t>With the revised plan in place, the first supercomputer assembled indigenously, called Param Shivay, was installed in IIT (BHU) and was inaugurated by the Prime Minister. Similar systems Param Shakti and Param Brahma were installed at IIT-Kharagpur and IISER, Pune. They are equipped with applications from domains like Weather and Climate, Computational Fluid Dynamics, Bioinformatics, and Material science.</w:t>
      </w:r>
    </w:p>
    <w:p w:rsidR="004353E8" w:rsidRPr="004353E8" w:rsidRDefault="004353E8" w:rsidP="004353E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353E8">
        <w:rPr>
          <w:rFonts w:ascii="Times New Roman" w:eastAsia="Times New Roman" w:hAnsi="Times New Roman" w:cs="Times New Roman"/>
          <w:color w:val="333333"/>
          <w:sz w:val="24"/>
          <w:szCs w:val="24"/>
          <w:lang w:eastAsia="en-IN"/>
        </w:rPr>
        <w:t>Plans are afoot to install three more supercomputers by April 2020, one each at IIT-Kanpur, JN Centre for Advanced Scientific Research, Bengaluru, and IIT-Hyderabad. This will ramp up the supercomputing facility to 6 PF.</w:t>
      </w:r>
    </w:p>
    <w:p w:rsidR="004353E8" w:rsidRPr="004353E8" w:rsidRDefault="004353E8" w:rsidP="004353E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353E8">
        <w:rPr>
          <w:rFonts w:ascii="Times New Roman" w:eastAsia="Times New Roman" w:hAnsi="Times New Roman" w:cs="Times New Roman"/>
          <w:color w:val="333333"/>
          <w:sz w:val="24"/>
          <w:szCs w:val="24"/>
          <w:lang w:eastAsia="en-IN"/>
        </w:rPr>
        <w:t>11 new systems are likely to be set up in different IITs, NITs, National Labs, and IISERs across India by December this year, which will have many sub-systems manufactured and microprocessors designed in India which will bring in a cumulative capacity of 10.4 petaflops.</w:t>
      </w:r>
    </w:p>
    <w:p w:rsidR="004353E8" w:rsidRPr="004353E8" w:rsidRDefault="004353E8" w:rsidP="004353E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353E8">
        <w:rPr>
          <w:rFonts w:ascii="Times New Roman" w:eastAsia="Times New Roman" w:hAnsi="Times New Roman" w:cs="Times New Roman"/>
          <w:color w:val="333333"/>
          <w:sz w:val="24"/>
          <w:szCs w:val="24"/>
          <w:lang w:eastAsia="en-IN"/>
        </w:rPr>
        <w:t>Spreading out the reach to the North-East region of the country, 8 systems with a total Compute Power of 16 PF are being commissioned. 5 indigenously designed systems with three 3 PF computing power will be installed at IIT-Mumbai, IIT-Chennai and Inter-University Accelerator Centre (IUAC) at Delhi with NKN as its backbone. It also includes an indigenously build 20 PF system at C-DAC, Pune, and a 100 PF Artificial Intelligence supercomputing system. One midlevel 650 TFs system is also to be installed at C-DAC Bengaluru to provide consultancy to Start-ups, SSIs &amp; MSMEs.</w:t>
      </w:r>
    </w:p>
    <w:p w:rsidR="004353E8" w:rsidRPr="004353E8" w:rsidRDefault="004353E8" w:rsidP="004353E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353E8">
        <w:rPr>
          <w:rFonts w:ascii="Times New Roman" w:eastAsia="Times New Roman" w:hAnsi="Times New Roman" w:cs="Times New Roman"/>
          <w:color w:val="333333"/>
          <w:sz w:val="24"/>
          <w:szCs w:val="24"/>
          <w:lang w:eastAsia="en-IN"/>
        </w:rPr>
        <w:t>Geared to provide Supercomputing facility to about 60-70 institutions Nation-wide and more than thousands of active Researchers, Academicians, and so on, NSM has gathered momentum and is moving fast not only towards creating a computer infrastructure for the country but also to build capacity of the country to develop the next generation of supercomputer experts.</w:t>
      </w:r>
    </w:p>
    <w:p w:rsidR="0006230A" w:rsidRDefault="0006230A" w:rsidP="004353E8">
      <w:pPr>
        <w:shd w:val="clear" w:color="auto" w:fill="FFFFFF"/>
        <w:spacing w:after="150" w:line="240" w:lineRule="auto"/>
        <w:rPr>
          <w:rFonts w:ascii="Times New Roman" w:eastAsia="Times New Roman" w:hAnsi="Times New Roman" w:cs="Times New Roman"/>
          <w:color w:val="333333"/>
          <w:sz w:val="24"/>
          <w:szCs w:val="24"/>
          <w:lang w:eastAsia="en-IN"/>
        </w:rPr>
      </w:pPr>
    </w:p>
    <w:p w:rsidR="004353E8" w:rsidRDefault="004353E8" w:rsidP="004353E8">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rPr>
        <w:lastRenderedPageBreak/>
        <w:br/>
      </w:r>
      <w:r>
        <w:rPr>
          <w:noProof/>
          <w:color w:val="333333"/>
        </w:rPr>
        <w:drawing>
          <wp:inline distT="0" distB="0" distL="0" distR="0">
            <wp:extent cx="2819400" cy="2324100"/>
            <wp:effectExtent l="0" t="0" r="0" b="0"/>
            <wp:docPr id="3" name="Picture 3" descr="Param - Bhrama at IISER-Pune (with D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m - Bhrama at IISER-Pune (with DCL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324100"/>
                    </a:xfrm>
                    <a:prstGeom prst="rect">
                      <a:avLst/>
                    </a:prstGeom>
                    <a:noFill/>
                    <a:ln>
                      <a:noFill/>
                    </a:ln>
                  </pic:spPr>
                </pic:pic>
              </a:graphicData>
            </a:graphic>
          </wp:inline>
        </w:drawing>
      </w:r>
      <w:r>
        <w:rPr>
          <w:noProof/>
          <w:color w:val="333333"/>
        </w:rPr>
        <w:drawing>
          <wp:inline distT="0" distB="0" distL="0" distR="0">
            <wp:extent cx="2743200" cy="2339340"/>
            <wp:effectExtent l="0" t="0" r="0" b="3810"/>
            <wp:docPr id="2" name="Picture 2" descr="Param-Shakti at IIT-Kharagp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am-Shakti at IIT-Kharagpur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339340"/>
                    </a:xfrm>
                    <a:prstGeom prst="rect">
                      <a:avLst/>
                    </a:prstGeom>
                    <a:noFill/>
                    <a:ln>
                      <a:noFill/>
                    </a:ln>
                  </pic:spPr>
                </pic:pic>
              </a:graphicData>
            </a:graphic>
          </wp:inline>
        </w:drawing>
      </w:r>
    </w:p>
    <w:p w:rsidR="004353E8" w:rsidRDefault="004353E8" w:rsidP="004353E8">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4353E8" w:rsidRDefault="004353E8" w:rsidP="004353E8">
      <w:pPr>
        <w:pStyle w:val="NormalWeb"/>
        <w:shd w:val="clear" w:color="auto" w:fill="FFFFFF"/>
        <w:spacing w:before="0" w:beforeAutospacing="0" w:after="150" w:afterAutospacing="0"/>
        <w:jc w:val="both"/>
        <w:rPr>
          <w:rFonts w:ascii="Helvetica" w:hAnsi="Helvetica" w:cs="Helvetica"/>
          <w:color w:val="333333"/>
          <w:sz w:val="21"/>
          <w:szCs w:val="21"/>
        </w:rPr>
      </w:pPr>
      <w:r>
        <w:rPr>
          <w:noProof/>
          <w:color w:val="333333"/>
        </w:rPr>
        <w:drawing>
          <wp:inline distT="0" distB="0" distL="0" distR="0">
            <wp:extent cx="2827020" cy="1874520"/>
            <wp:effectExtent l="0" t="0" r="0" b="0"/>
            <wp:docPr id="1" name="Picture 1" descr="Param-shivay-IIT Vara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m-shivay-IIT Varana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7020" cy="1874520"/>
                    </a:xfrm>
                    <a:prstGeom prst="rect">
                      <a:avLst/>
                    </a:prstGeom>
                    <a:noFill/>
                    <a:ln>
                      <a:noFill/>
                    </a:ln>
                  </pic:spPr>
                </pic:pic>
              </a:graphicData>
            </a:graphic>
          </wp:inline>
        </w:drawing>
      </w:r>
    </w:p>
    <w:p w:rsidR="004353E8" w:rsidRPr="0006230A" w:rsidRDefault="004353E8" w:rsidP="004353E8">
      <w:pPr>
        <w:shd w:val="clear" w:color="auto" w:fill="FFFFFF"/>
        <w:spacing w:after="150" w:line="240" w:lineRule="auto"/>
        <w:rPr>
          <w:rFonts w:ascii="Times New Roman" w:eastAsia="Times New Roman" w:hAnsi="Times New Roman" w:cs="Times New Roman"/>
          <w:color w:val="333333"/>
          <w:sz w:val="24"/>
          <w:szCs w:val="24"/>
          <w:lang w:eastAsia="en-IN"/>
        </w:rPr>
      </w:pPr>
    </w:p>
    <w:p w:rsidR="0006230A" w:rsidRDefault="0006230A" w:rsidP="00131C0A">
      <w:pPr>
        <w:pStyle w:val="NormalWeb"/>
        <w:shd w:val="clear" w:color="auto" w:fill="FFFFFF"/>
        <w:spacing w:before="0" w:beforeAutospacing="0" w:after="150" w:afterAutospacing="0"/>
        <w:jc w:val="both"/>
        <w:rPr>
          <w:rFonts w:ascii="Arial" w:hAnsi="Arial" w:cs="Arial"/>
          <w:color w:val="3C3C3C"/>
          <w:sz w:val="18"/>
          <w:szCs w:val="18"/>
        </w:rPr>
      </w:pPr>
      <w:r>
        <w:rPr>
          <w:rFonts w:ascii="Arial" w:hAnsi="Arial" w:cs="Arial"/>
          <w:b/>
          <w:bCs/>
          <w:color w:val="AB172A"/>
          <w:sz w:val="26"/>
          <w:szCs w:val="26"/>
        </w:rPr>
        <w:t>Source</w:t>
      </w:r>
      <w:r>
        <w:rPr>
          <w:rFonts w:ascii="Arial" w:hAnsi="Arial" w:cs="Arial"/>
          <w:color w:val="3C3C3C"/>
          <w:sz w:val="18"/>
          <w:szCs w:val="18"/>
        </w:rPr>
        <w:t> </w:t>
      </w:r>
    </w:p>
    <w:p w:rsidR="005F46A6"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Press Information Bureau, </w:t>
      </w:r>
      <w:r w:rsidR="004353E8">
        <w:rPr>
          <w:rFonts w:ascii="Times New Roman" w:eastAsia="Times New Roman" w:hAnsi="Times New Roman" w:cs="Times New Roman"/>
          <w:color w:val="333333"/>
          <w:sz w:val="24"/>
          <w:szCs w:val="24"/>
          <w:lang w:eastAsia="en-IN"/>
        </w:rPr>
        <w:t>23</w:t>
      </w:r>
      <w:bookmarkStart w:id="2" w:name="_GoBack"/>
      <w:bookmarkEnd w:id="2"/>
      <w:r w:rsidRPr="00ED1300">
        <w:rPr>
          <w:rFonts w:ascii="Times New Roman" w:eastAsia="Times New Roman" w:hAnsi="Times New Roman" w:cs="Times New Roman"/>
          <w:color w:val="333333"/>
          <w:sz w:val="24"/>
          <w:szCs w:val="24"/>
          <w:lang w:eastAsia="en-IN"/>
        </w:rPr>
        <w:t xml:space="preserve"> March 2020</w:t>
      </w:r>
    </w:p>
    <w:sectPr w:rsidR="005F46A6" w:rsidRPr="00062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BED"/>
    <w:multiLevelType w:val="multilevel"/>
    <w:tmpl w:val="644E795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5226420D"/>
    <w:multiLevelType w:val="multilevel"/>
    <w:tmpl w:val="7A7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F3E9B"/>
    <w:multiLevelType w:val="hybridMultilevel"/>
    <w:tmpl w:val="E5E2B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4AB0A06"/>
    <w:multiLevelType w:val="hybridMultilevel"/>
    <w:tmpl w:val="97A87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lvlOverride w:ilvl="0">
      <w:startOverride w:val="5"/>
    </w:lvlOverride>
  </w:num>
  <w:num w:numId="3">
    <w:abstractNumId w:val="0"/>
    <w:lvlOverride w:ilvl="0">
      <w:startOverride w:val="5"/>
    </w:lvlOverride>
  </w:num>
  <w:num w:numId="4">
    <w:abstractNumId w:val="0"/>
    <w:lvlOverride w:ilvl="0">
      <w:startOverride w:val="5"/>
    </w:lvlOverride>
  </w:num>
  <w:num w:numId="5">
    <w:abstractNumId w:val="0"/>
    <w:lvlOverride w:ilvl="0">
      <w:startOverride w:val="5"/>
    </w:lvlOverride>
  </w:num>
  <w:num w:numId="6">
    <w:abstractNumId w:val="0"/>
    <w:lvlOverride w:ilvl="0">
      <w:startOverride w:val="5"/>
    </w:lvlOverride>
  </w:num>
  <w:num w:numId="7">
    <w:abstractNumId w:val="0"/>
    <w:lvlOverride w:ilvl="0">
      <w:startOverride w:val="5"/>
    </w:lvlOverride>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8"/>
    <w:rsid w:val="0006230A"/>
    <w:rsid w:val="000A3BC0"/>
    <w:rsid w:val="00131C0A"/>
    <w:rsid w:val="001A57FC"/>
    <w:rsid w:val="001F6715"/>
    <w:rsid w:val="002F698A"/>
    <w:rsid w:val="0030585E"/>
    <w:rsid w:val="0039294E"/>
    <w:rsid w:val="004353E8"/>
    <w:rsid w:val="00446683"/>
    <w:rsid w:val="004A4108"/>
    <w:rsid w:val="0057459E"/>
    <w:rsid w:val="005F46A6"/>
    <w:rsid w:val="00975920"/>
    <w:rsid w:val="00A77911"/>
    <w:rsid w:val="00AE7BF5"/>
    <w:rsid w:val="00B0716C"/>
    <w:rsid w:val="00D261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7421-66AF-4A4D-B4DE-1CCCAE09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10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10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623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716C"/>
    <w:rPr>
      <w:b/>
      <w:bCs/>
    </w:rPr>
  </w:style>
  <w:style w:type="character" w:styleId="Hyperlink">
    <w:name w:val="Hyperlink"/>
    <w:basedOn w:val="DefaultParagraphFont"/>
    <w:uiPriority w:val="99"/>
    <w:semiHidden/>
    <w:unhideWhenUsed/>
    <w:rsid w:val="00B0716C"/>
    <w:rPr>
      <w:color w:val="0000FF"/>
      <w:u w:val="single"/>
    </w:rPr>
  </w:style>
  <w:style w:type="paragraph" w:styleId="ListParagraph">
    <w:name w:val="List Paragraph"/>
    <w:basedOn w:val="Normal"/>
    <w:uiPriority w:val="34"/>
    <w:qFormat/>
    <w:rsid w:val="00B0716C"/>
    <w:pPr>
      <w:ind w:left="720"/>
      <w:contextualSpacing/>
    </w:pPr>
  </w:style>
  <w:style w:type="character" w:styleId="Emphasis">
    <w:name w:val="Emphasis"/>
    <w:basedOn w:val="DefaultParagraphFont"/>
    <w:uiPriority w:val="20"/>
    <w:qFormat/>
    <w:rsid w:val="00131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065">
      <w:bodyDiv w:val="1"/>
      <w:marLeft w:val="0"/>
      <w:marRight w:val="0"/>
      <w:marTop w:val="0"/>
      <w:marBottom w:val="0"/>
      <w:divBdr>
        <w:top w:val="none" w:sz="0" w:space="0" w:color="auto"/>
        <w:left w:val="none" w:sz="0" w:space="0" w:color="auto"/>
        <w:bottom w:val="none" w:sz="0" w:space="0" w:color="auto"/>
        <w:right w:val="none" w:sz="0" w:space="0" w:color="auto"/>
      </w:divBdr>
    </w:div>
    <w:div w:id="145780618">
      <w:bodyDiv w:val="1"/>
      <w:marLeft w:val="0"/>
      <w:marRight w:val="0"/>
      <w:marTop w:val="0"/>
      <w:marBottom w:val="0"/>
      <w:divBdr>
        <w:top w:val="none" w:sz="0" w:space="0" w:color="auto"/>
        <w:left w:val="none" w:sz="0" w:space="0" w:color="auto"/>
        <w:bottom w:val="none" w:sz="0" w:space="0" w:color="auto"/>
        <w:right w:val="none" w:sz="0" w:space="0" w:color="auto"/>
      </w:divBdr>
    </w:div>
    <w:div w:id="163473524">
      <w:bodyDiv w:val="1"/>
      <w:marLeft w:val="0"/>
      <w:marRight w:val="0"/>
      <w:marTop w:val="0"/>
      <w:marBottom w:val="0"/>
      <w:divBdr>
        <w:top w:val="none" w:sz="0" w:space="0" w:color="auto"/>
        <w:left w:val="none" w:sz="0" w:space="0" w:color="auto"/>
        <w:bottom w:val="none" w:sz="0" w:space="0" w:color="auto"/>
        <w:right w:val="none" w:sz="0" w:space="0" w:color="auto"/>
      </w:divBdr>
    </w:div>
    <w:div w:id="356586803">
      <w:bodyDiv w:val="1"/>
      <w:marLeft w:val="0"/>
      <w:marRight w:val="0"/>
      <w:marTop w:val="0"/>
      <w:marBottom w:val="0"/>
      <w:divBdr>
        <w:top w:val="none" w:sz="0" w:space="0" w:color="auto"/>
        <w:left w:val="none" w:sz="0" w:space="0" w:color="auto"/>
        <w:bottom w:val="none" w:sz="0" w:space="0" w:color="auto"/>
        <w:right w:val="none" w:sz="0" w:space="0" w:color="auto"/>
      </w:divBdr>
    </w:div>
    <w:div w:id="472411936">
      <w:bodyDiv w:val="1"/>
      <w:marLeft w:val="0"/>
      <w:marRight w:val="0"/>
      <w:marTop w:val="0"/>
      <w:marBottom w:val="0"/>
      <w:divBdr>
        <w:top w:val="none" w:sz="0" w:space="0" w:color="auto"/>
        <w:left w:val="none" w:sz="0" w:space="0" w:color="auto"/>
        <w:bottom w:val="none" w:sz="0" w:space="0" w:color="auto"/>
        <w:right w:val="none" w:sz="0" w:space="0" w:color="auto"/>
      </w:divBdr>
    </w:div>
    <w:div w:id="505175838">
      <w:bodyDiv w:val="1"/>
      <w:marLeft w:val="0"/>
      <w:marRight w:val="0"/>
      <w:marTop w:val="0"/>
      <w:marBottom w:val="0"/>
      <w:divBdr>
        <w:top w:val="none" w:sz="0" w:space="0" w:color="auto"/>
        <w:left w:val="none" w:sz="0" w:space="0" w:color="auto"/>
        <w:bottom w:val="none" w:sz="0" w:space="0" w:color="auto"/>
        <w:right w:val="none" w:sz="0" w:space="0" w:color="auto"/>
      </w:divBdr>
    </w:div>
    <w:div w:id="509415181">
      <w:bodyDiv w:val="1"/>
      <w:marLeft w:val="0"/>
      <w:marRight w:val="0"/>
      <w:marTop w:val="0"/>
      <w:marBottom w:val="0"/>
      <w:divBdr>
        <w:top w:val="none" w:sz="0" w:space="0" w:color="auto"/>
        <w:left w:val="none" w:sz="0" w:space="0" w:color="auto"/>
        <w:bottom w:val="none" w:sz="0" w:space="0" w:color="auto"/>
        <w:right w:val="none" w:sz="0" w:space="0" w:color="auto"/>
      </w:divBdr>
    </w:div>
    <w:div w:id="561411147">
      <w:bodyDiv w:val="1"/>
      <w:marLeft w:val="0"/>
      <w:marRight w:val="0"/>
      <w:marTop w:val="0"/>
      <w:marBottom w:val="0"/>
      <w:divBdr>
        <w:top w:val="none" w:sz="0" w:space="0" w:color="auto"/>
        <w:left w:val="none" w:sz="0" w:space="0" w:color="auto"/>
        <w:bottom w:val="none" w:sz="0" w:space="0" w:color="auto"/>
        <w:right w:val="none" w:sz="0" w:space="0" w:color="auto"/>
      </w:divBdr>
    </w:div>
    <w:div w:id="661472916">
      <w:bodyDiv w:val="1"/>
      <w:marLeft w:val="0"/>
      <w:marRight w:val="0"/>
      <w:marTop w:val="0"/>
      <w:marBottom w:val="0"/>
      <w:divBdr>
        <w:top w:val="none" w:sz="0" w:space="0" w:color="auto"/>
        <w:left w:val="none" w:sz="0" w:space="0" w:color="auto"/>
        <w:bottom w:val="none" w:sz="0" w:space="0" w:color="auto"/>
        <w:right w:val="none" w:sz="0" w:space="0" w:color="auto"/>
      </w:divBdr>
    </w:div>
    <w:div w:id="1105534825">
      <w:bodyDiv w:val="1"/>
      <w:marLeft w:val="0"/>
      <w:marRight w:val="0"/>
      <w:marTop w:val="0"/>
      <w:marBottom w:val="0"/>
      <w:divBdr>
        <w:top w:val="none" w:sz="0" w:space="0" w:color="auto"/>
        <w:left w:val="none" w:sz="0" w:space="0" w:color="auto"/>
        <w:bottom w:val="none" w:sz="0" w:space="0" w:color="auto"/>
        <w:right w:val="none" w:sz="0" w:space="0" w:color="auto"/>
      </w:divBdr>
    </w:div>
    <w:div w:id="1291589794">
      <w:bodyDiv w:val="1"/>
      <w:marLeft w:val="0"/>
      <w:marRight w:val="0"/>
      <w:marTop w:val="0"/>
      <w:marBottom w:val="0"/>
      <w:divBdr>
        <w:top w:val="none" w:sz="0" w:space="0" w:color="auto"/>
        <w:left w:val="none" w:sz="0" w:space="0" w:color="auto"/>
        <w:bottom w:val="none" w:sz="0" w:space="0" w:color="auto"/>
        <w:right w:val="none" w:sz="0" w:space="0" w:color="auto"/>
      </w:divBdr>
    </w:div>
    <w:div w:id="1339766874">
      <w:bodyDiv w:val="1"/>
      <w:marLeft w:val="0"/>
      <w:marRight w:val="0"/>
      <w:marTop w:val="0"/>
      <w:marBottom w:val="0"/>
      <w:divBdr>
        <w:top w:val="none" w:sz="0" w:space="0" w:color="auto"/>
        <w:left w:val="none" w:sz="0" w:space="0" w:color="auto"/>
        <w:bottom w:val="none" w:sz="0" w:space="0" w:color="auto"/>
        <w:right w:val="none" w:sz="0" w:space="0" w:color="auto"/>
      </w:divBdr>
    </w:div>
    <w:div w:id="1477725258">
      <w:bodyDiv w:val="1"/>
      <w:marLeft w:val="0"/>
      <w:marRight w:val="0"/>
      <w:marTop w:val="0"/>
      <w:marBottom w:val="0"/>
      <w:divBdr>
        <w:top w:val="none" w:sz="0" w:space="0" w:color="auto"/>
        <w:left w:val="none" w:sz="0" w:space="0" w:color="auto"/>
        <w:bottom w:val="none" w:sz="0" w:space="0" w:color="auto"/>
        <w:right w:val="none" w:sz="0" w:space="0" w:color="auto"/>
      </w:divBdr>
    </w:div>
    <w:div w:id="1755740414">
      <w:bodyDiv w:val="1"/>
      <w:marLeft w:val="0"/>
      <w:marRight w:val="0"/>
      <w:marTop w:val="0"/>
      <w:marBottom w:val="0"/>
      <w:divBdr>
        <w:top w:val="none" w:sz="0" w:space="0" w:color="auto"/>
        <w:left w:val="none" w:sz="0" w:space="0" w:color="auto"/>
        <w:bottom w:val="none" w:sz="0" w:space="0" w:color="auto"/>
        <w:right w:val="none" w:sz="0" w:space="0" w:color="auto"/>
      </w:divBdr>
    </w:div>
    <w:div w:id="1766918630">
      <w:bodyDiv w:val="1"/>
      <w:marLeft w:val="0"/>
      <w:marRight w:val="0"/>
      <w:marTop w:val="0"/>
      <w:marBottom w:val="0"/>
      <w:divBdr>
        <w:top w:val="none" w:sz="0" w:space="0" w:color="auto"/>
        <w:left w:val="none" w:sz="0" w:space="0" w:color="auto"/>
        <w:bottom w:val="none" w:sz="0" w:space="0" w:color="auto"/>
        <w:right w:val="none" w:sz="0" w:space="0" w:color="auto"/>
      </w:divBdr>
    </w:div>
    <w:div w:id="1837332919">
      <w:bodyDiv w:val="1"/>
      <w:marLeft w:val="0"/>
      <w:marRight w:val="0"/>
      <w:marTop w:val="0"/>
      <w:marBottom w:val="0"/>
      <w:divBdr>
        <w:top w:val="none" w:sz="0" w:space="0" w:color="auto"/>
        <w:left w:val="none" w:sz="0" w:space="0" w:color="auto"/>
        <w:bottom w:val="none" w:sz="0" w:space="0" w:color="auto"/>
        <w:right w:val="none" w:sz="0" w:space="0" w:color="auto"/>
      </w:divBdr>
    </w:div>
    <w:div w:id="1860507547">
      <w:bodyDiv w:val="1"/>
      <w:marLeft w:val="0"/>
      <w:marRight w:val="0"/>
      <w:marTop w:val="0"/>
      <w:marBottom w:val="0"/>
      <w:divBdr>
        <w:top w:val="none" w:sz="0" w:space="0" w:color="auto"/>
        <w:left w:val="none" w:sz="0" w:space="0" w:color="auto"/>
        <w:bottom w:val="none" w:sz="0" w:space="0" w:color="auto"/>
        <w:right w:val="none" w:sz="0" w:space="0" w:color="auto"/>
      </w:divBdr>
    </w:div>
    <w:div w:id="20272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2020-03-31T09:02:00Z</dcterms:created>
  <dcterms:modified xsi:type="dcterms:W3CDTF">2020-03-31T09:03:00Z</dcterms:modified>
</cp:coreProperties>
</file>