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D7" w:rsidRDefault="00A945D7" w:rsidP="00A945D7">
      <w:pPr>
        <w:shd w:val="clear" w:color="auto" w:fill="FFFFFF"/>
        <w:spacing w:before="272" w:after="136" w:line="240" w:lineRule="auto"/>
        <w:outlineLvl w:val="1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A945D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 xml:space="preserve">New tool can map </w:t>
      </w:r>
      <w:proofErr w:type="spellStart"/>
      <w:r w:rsidRPr="00A945D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nanomechanical</w:t>
      </w:r>
      <w:proofErr w:type="spellEnd"/>
      <w:r w:rsidRPr="00A945D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 xml:space="preserve"> properties of materials like multi-phase alloys, composites &amp; multi-layered coatings</w:t>
      </w:r>
    </w:p>
    <w:p w:rsidR="00A945D7" w:rsidRPr="00A945D7" w:rsidRDefault="00A945D7" w:rsidP="00A945D7">
      <w:pPr>
        <w:shd w:val="clear" w:color="auto" w:fill="FFFFFF"/>
        <w:spacing w:before="272" w:after="136" w:line="240" w:lineRule="auto"/>
        <w:outlineLvl w:val="1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A945D7" w:rsidRPr="00A945D7" w:rsidRDefault="00A945D7" w:rsidP="00A945D7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A945D7">
        <w:rPr>
          <w:color w:val="333333"/>
        </w:rPr>
        <w:t xml:space="preserve">Scientists </w:t>
      </w:r>
      <w:proofErr w:type="spellStart"/>
      <w:r w:rsidRPr="00A945D7">
        <w:rPr>
          <w:color w:val="333333"/>
        </w:rPr>
        <w:t>from</w:t>
      </w:r>
      <w:r w:rsidRPr="00A945D7">
        <w:rPr>
          <w:color w:val="333333"/>
          <w:shd w:val="clear" w:color="auto" w:fill="FFFFFF"/>
        </w:rPr>
        <w:t>International</w:t>
      </w:r>
      <w:proofErr w:type="spellEnd"/>
      <w:r w:rsidRPr="00A945D7">
        <w:rPr>
          <w:color w:val="333333"/>
          <w:shd w:val="clear" w:color="auto" w:fill="FFFFFF"/>
        </w:rPr>
        <w:t xml:space="preserve"> Advanced Research Centre for Powder Metallurgy and New Materials (ARCI)</w:t>
      </w:r>
      <w:r w:rsidRPr="00A945D7">
        <w:rPr>
          <w:color w:val="333333"/>
        </w:rPr>
        <w:t> an autonomous institute under the Department of Science &amp;</w:t>
      </w:r>
      <w:proofErr w:type="spellStart"/>
      <w:r w:rsidRPr="00A945D7">
        <w:rPr>
          <w:color w:val="333333"/>
        </w:rPr>
        <w:t>Technology,Govt</w:t>
      </w:r>
      <w:proofErr w:type="spellEnd"/>
      <w:r w:rsidRPr="00A945D7">
        <w:rPr>
          <w:color w:val="333333"/>
        </w:rPr>
        <w:t xml:space="preserve">. of India in collaboration with </w:t>
      </w:r>
      <w:proofErr w:type="spellStart"/>
      <w:r w:rsidRPr="00A945D7">
        <w:rPr>
          <w:color w:val="333333"/>
        </w:rPr>
        <w:t>Nanomechanics</w:t>
      </w:r>
      <w:proofErr w:type="spellEnd"/>
      <w:r w:rsidRPr="00A945D7">
        <w:rPr>
          <w:color w:val="333333"/>
        </w:rPr>
        <w:t xml:space="preserve"> Inc., Oak Ridge, USA </w:t>
      </w:r>
      <w:proofErr w:type="spellStart"/>
      <w:r w:rsidRPr="00A945D7">
        <w:rPr>
          <w:color w:val="333333"/>
        </w:rPr>
        <w:t>havejointly</w:t>
      </w:r>
      <w:proofErr w:type="spellEnd"/>
      <w:r w:rsidRPr="00A945D7">
        <w:rPr>
          <w:color w:val="333333"/>
        </w:rPr>
        <w:t xml:space="preserve"> developed an advanced tool for mapping </w:t>
      </w:r>
      <w:proofErr w:type="spellStart"/>
      <w:r w:rsidRPr="00A945D7">
        <w:rPr>
          <w:color w:val="333333"/>
        </w:rPr>
        <w:t>nano</w:t>
      </w:r>
      <w:proofErr w:type="spellEnd"/>
      <w:r w:rsidRPr="00A945D7">
        <w:rPr>
          <w:color w:val="333333"/>
        </w:rPr>
        <w:t>-mechanical properties of materials like multi-phase alloys, composites, and multi-layered coatings.</w:t>
      </w:r>
    </w:p>
    <w:p w:rsidR="00A945D7" w:rsidRPr="00A945D7" w:rsidRDefault="00A945D7" w:rsidP="00A945D7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A945D7">
        <w:rPr>
          <w:color w:val="333333"/>
        </w:rPr>
        <w:t> </w:t>
      </w:r>
    </w:p>
    <w:p w:rsidR="00A945D7" w:rsidRPr="00A945D7" w:rsidRDefault="00A945D7" w:rsidP="00A945D7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A945D7">
        <w:rPr>
          <w:color w:val="333333"/>
        </w:rPr>
        <w:t>The tool called </w:t>
      </w:r>
      <w:proofErr w:type="spellStart"/>
      <w:r w:rsidRPr="00A945D7">
        <w:rPr>
          <w:color w:val="333333"/>
        </w:rPr>
        <w:t>NanoBlitz</w:t>
      </w:r>
      <w:proofErr w:type="spellEnd"/>
      <w:r w:rsidRPr="00A945D7">
        <w:rPr>
          <w:color w:val="333333"/>
        </w:rPr>
        <w:t xml:space="preserve"> 3D has also been found to yield excellent results on a wide range of material systems, </w:t>
      </w:r>
      <w:proofErr w:type="spellStart"/>
      <w:r w:rsidRPr="00A945D7">
        <w:rPr>
          <w:color w:val="333333"/>
        </w:rPr>
        <w:t>includingglass</w:t>
      </w:r>
      <w:proofErr w:type="spellEnd"/>
      <w:r w:rsidRPr="00A945D7">
        <w:rPr>
          <w:color w:val="333333"/>
        </w:rPr>
        <w:t>-</w:t>
      </w:r>
      <w:proofErr w:type="spellStart"/>
      <w:r w:rsidRPr="00A945D7">
        <w:rPr>
          <w:color w:val="333333"/>
        </w:rPr>
        <w:t>fibre</w:t>
      </w:r>
      <w:proofErr w:type="spellEnd"/>
      <w:r w:rsidRPr="00A945D7">
        <w:rPr>
          <w:color w:val="333333"/>
        </w:rPr>
        <w:t>-reinforced polymer composites, dual-phase steels, softwood and shale. An important aspect of this technique is its high-throughput, with just a few hours of testing required for generating more than 10,000 data points that can be processed using machine learning (ML) algorithms.</w:t>
      </w:r>
    </w:p>
    <w:p w:rsidR="00A945D7" w:rsidRPr="00A945D7" w:rsidRDefault="00A945D7" w:rsidP="00A945D7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A945D7">
        <w:rPr>
          <w:color w:val="333333"/>
        </w:rPr>
        <w:t> </w:t>
      </w:r>
    </w:p>
    <w:p w:rsidR="00A945D7" w:rsidRPr="00A945D7" w:rsidRDefault="00A945D7" w:rsidP="00A945D7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A945D7">
        <w:rPr>
          <w:color w:val="333333"/>
        </w:rPr>
        <w:t xml:space="preserve">It enables the performance of a large array, typically consisting of 1000s high-speed </w:t>
      </w:r>
      <w:proofErr w:type="spellStart"/>
      <w:r w:rsidRPr="00A945D7">
        <w:rPr>
          <w:color w:val="333333"/>
        </w:rPr>
        <w:t>nano</w:t>
      </w:r>
      <w:proofErr w:type="spellEnd"/>
      <w:r w:rsidRPr="00A945D7">
        <w:rPr>
          <w:color w:val="333333"/>
        </w:rPr>
        <w:t xml:space="preserve">-indentation tests, wherein each indentation tests takes less than one second to measure hardness and elastic modulus of a </w:t>
      </w:r>
      <w:proofErr w:type="spellStart"/>
      <w:r w:rsidRPr="00A945D7">
        <w:rPr>
          <w:color w:val="333333"/>
        </w:rPr>
        <w:t>givenmaterial.In</w:t>
      </w:r>
      <w:proofErr w:type="spellEnd"/>
      <w:r w:rsidRPr="00A945D7">
        <w:rPr>
          <w:color w:val="333333"/>
        </w:rPr>
        <w:t xml:space="preserve"> addition, it provides capabilities to carry out advanced data analysis, such as identifying and quantifying the mechanical properties of constituent phases, features or </w:t>
      </w:r>
      <w:proofErr w:type="spellStart"/>
      <w:r w:rsidRPr="00A945D7">
        <w:rPr>
          <w:color w:val="333333"/>
        </w:rPr>
        <w:t>componentsof</w:t>
      </w:r>
      <w:proofErr w:type="spellEnd"/>
      <w:r w:rsidRPr="00A945D7">
        <w:rPr>
          <w:color w:val="333333"/>
        </w:rPr>
        <w:t xml:space="preserve"> multi-phase alloys, composites, multi-layered coatings and so on.</w:t>
      </w:r>
    </w:p>
    <w:p w:rsidR="00A945D7" w:rsidRPr="00A945D7" w:rsidRDefault="00A945D7" w:rsidP="00A945D7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A945D7">
        <w:rPr>
          <w:color w:val="333333"/>
        </w:rPr>
        <w:t>                </w:t>
      </w:r>
    </w:p>
    <w:p w:rsidR="00A945D7" w:rsidRPr="00A945D7" w:rsidRDefault="00A945D7" w:rsidP="00A945D7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A945D7">
        <w:rPr>
          <w:color w:val="333333"/>
        </w:rPr>
        <w:t xml:space="preserve">                 The high-speed mapping capabilities of the tool can also be used to quickly establish structure-property linkages at a micrometer length scale or higher, which can help to understand </w:t>
      </w:r>
      <w:proofErr w:type="spellStart"/>
      <w:r w:rsidRPr="00A945D7">
        <w:rPr>
          <w:color w:val="333333"/>
        </w:rPr>
        <w:t>multiscale</w:t>
      </w:r>
      <w:proofErr w:type="spellEnd"/>
      <w:r w:rsidRPr="00A945D7">
        <w:rPr>
          <w:color w:val="333333"/>
        </w:rPr>
        <w:t xml:space="preserve"> mechanics and aid in development of hierarchical materials. This, in turn, expedites the development of high-performance novel materials under an Integrated Computational Material Engineering (ICME) approach.</w:t>
      </w:r>
    </w:p>
    <w:p w:rsidR="00A945D7" w:rsidRPr="00A945D7" w:rsidRDefault="00A945D7" w:rsidP="00A945D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>
        <w:rPr>
          <w:color w:val="333333"/>
        </w:rPr>
        <w:t xml:space="preserve">                              </w:t>
      </w:r>
      <w:r w:rsidRPr="00A945D7">
        <w:rPr>
          <w:color w:val="333333"/>
        </w:rPr>
        <w:t>(b)                                   (c)</w:t>
      </w:r>
    </w:p>
    <w:p w:rsidR="00A945D7" w:rsidRPr="00A945D7" w:rsidRDefault="00A945D7" w:rsidP="00A945D7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A945D7">
        <w:rPr>
          <w:noProof/>
          <w:color w:val="333333"/>
        </w:rPr>
        <w:drawing>
          <wp:inline distT="0" distB="0" distL="0" distR="0">
            <wp:extent cx="5141595" cy="1854835"/>
            <wp:effectExtent l="19050" t="0" r="1905" b="0"/>
            <wp:docPr id="1" name="Picture 1" descr="http://164.100.117.97/WriteReadData/userfiles/image/image001SWJ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100.117.97/WriteReadData/userfiles/image/image001SWJ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5D7" w:rsidRPr="00A945D7" w:rsidRDefault="00A945D7" w:rsidP="00A945D7">
      <w:pPr>
        <w:pStyle w:val="NormalWeb"/>
        <w:shd w:val="clear" w:color="auto" w:fill="FFFFFF"/>
        <w:spacing w:before="0" w:beforeAutospacing="0" w:after="136" w:afterAutospacing="0"/>
        <w:jc w:val="center"/>
        <w:rPr>
          <w:color w:val="333333"/>
        </w:rPr>
      </w:pPr>
      <w:r w:rsidRPr="00A945D7">
        <w:rPr>
          <w:rStyle w:val="Emphasis"/>
          <w:color w:val="333333"/>
        </w:rPr>
        <w:lastRenderedPageBreak/>
        <w:t xml:space="preserve">Figure: (a) SEM micrograph and (b) hardness map of </w:t>
      </w:r>
      <w:proofErr w:type="spellStart"/>
      <w:r w:rsidRPr="00A945D7">
        <w:rPr>
          <w:rStyle w:val="Emphasis"/>
          <w:color w:val="333333"/>
        </w:rPr>
        <w:t>NiCoCrAlY</w:t>
      </w:r>
      <w:proofErr w:type="spellEnd"/>
      <w:r w:rsidRPr="00A945D7">
        <w:rPr>
          <w:rStyle w:val="Emphasis"/>
          <w:color w:val="333333"/>
        </w:rPr>
        <w:t xml:space="preserve"> region of a thermal barrier coating subjected to 5 thermal cycles at 1100</w:t>
      </w:r>
      <w:r w:rsidRPr="00A945D7">
        <w:rPr>
          <w:rStyle w:val="Emphasis"/>
          <w:color w:val="333333"/>
          <w:vertAlign w:val="superscript"/>
        </w:rPr>
        <w:t>o</w:t>
      </w:r>
      <w:r w:rsidRPr="00A945D7">
        <w:rPr>
          <w:rStyle w:val="Emphasis"/>
          <w:color w:val="333333"/>
        </w:rPr>
        <w:t>C. (c) The mechanical phase map obtained after algorithmically identifying the different phases</w:t>
      </w:r>
    </w:p>
    <w:p w:rsidR="00A945D7" w:rsidRPr="00A945D7" w:rsidRDefault="00A945D7" w:rsidP="00A945D7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A945D7">
        <w:rPr>
          <w:color w:val="333333"/>
        </w:rPr>
        <w:t> </w:t>
      </w:r>
    </w:p>
    <w:p w:rsidR="00A945D7" w:rsidRPr="00A945D7" w:rsidRDefault="00A945D7" w:rsidP="00A945D7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A945D7">
        <w:rPr>
          <w:color w:val="333333"/>
        </w:rPr>
        <w:t xml:space="preserve">The product was released in San Antonio, USA by Dr. G. </w:t>
      </w:r>
      <w:proofErr w:type="spellStart"/>
      <w:r w:rsidRPr="00A945D7">
        <w:rPr>
          <w:color w:val="333333"/>
        </w:rPr>
        <w:t>Padmanabham</w:t>
      </w:r>
      <w:proofErr w:type="spellEnd"/>
      <w:r w:rsidRPr="00A945D7">
        <w:rPr>
          <w:color w:val="333333"/>
        </w:rPr>
        <w:t>, Director, ARCI, on the sidelines of </w:t>
      </w:r>
      <w:r w:rsidRPr="00A945D7">
        <w:rPr>
          <w:color w:val="3C4043"/>
          <w:shd w:val="clear" w:color="auto" w:fill="FFFFFF"/>
        </w:rPr>
        <w:t>The Minerals, Metals &amp; Materials Society</w:t>
      </w:r>
      <w:r w:rsidRPr="00A945D7">
        <w:rPr>
          <w:color w:val="333333"/>
        </w:rPr>
        <w:t xml:space="preserve"> 2019 Annual Meeting and </w:t>
      </w:r>
      <w:proofErr w:type="spellStart"/>
      <w:r w:rsidRPr="00A945D7">
        <w:rPr>
          <w:color w:val="333333"/>
        </w:rPr>
        <w:t>Exhibition.As</w:t>
      </w:r>
      <w:proofErr w:type="spellEnd"/>
      <w:r w:rsidRPr="00A945D7">
        <w:rPr>
          <w:color w:val="333333"/>
        </w:rPr>
        <w:t xml:space="preserve"> data science is considered as the new avenue for accelerating materials design and discovery, this technique with high-fidelity and high-throughput can greatly contribute to this new paradigm.</w:t>
      </w:r>
    </w:p>
    <w:p w:rsidR="00A945D7" w:rsidRPr="00A945D7" w:rsidRDefault="00A945D7" w:rsidP="00A945D7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A945D7">
        <w:rPr>
          <w:color w:val="333333"/>
        </w:rPr>
        <w:t> </w:t>
      </w:r>
    </w:p>
    <w:p w:rsidR="00A945D7" w:rsidRPr="00A945D7" w:rsidRDefault="00A945D7" w:rsidP="00A945D7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A945D7">
        <w:rPr>
          <w:rStyle w:val="Emphasis"/>
          <w:b/>
          <w:bCs/>
          <w:color w:val="333333"/>
        </w:rPr>
        <w:t xml:space="preserve">(Dr. </w:t>
      </w:r>
      <w:proofErr w:type="spellStart"/>
      <w:r w:rsidRPr="00A945D7">
        <w:rPr>
          <w:rStyle w:val="Emphasis"/>
          <w:b/>
          <w:bCs/>
          <w:color w:val="333333"/>
        </w:rPr>
        <w:t>Sudharshan</w:t>
      </w:r>
      <w:proofErr w:type="spellEnd"/>
      <w:r w:rsidRPr="00A945D7">
        <w:rPr>
          <w:rStyle w:val="Emphasis"/>
          <w:b/>
          <w:bCs/>
          <w:color w:val="333333"/>
        </w:rPr>
        <w:t xml:space="preserve"> </w:t>
      </w:r>
      <w:proofErr w:type="spellStart"/>
      <w:r w:rsidRPr="00A945D7">
        <w:rPr>
          <w:rStyle w:val="Emphasis"/>
          <w:b/>
          <w:bCs/>
          <w:color w:val="333333"/>
        </w:rPr>
        <w:t>Phani</w:t>
      </w:r>
      <w:proofErr w:type="spellEnd"/>
      <w:r w:rsidRPr="00A945D7">
        <w:rPr>
          <w:rStyle w:val="Emphasis"/>
          <w:b/>
          <w:bCs/>
          <w:color w:val="333333"/>
        </w:rPr>
        <w:t>, </w:t>
      </w:r>
      <w:hyperlink r:id="rId6" w:history="1">
        <w:r w:rsidRPr="00A945D7">
          <w:rPr>
            <w:rStyle w:val="Emphasis"/>
            <w:b/>
            <w:bCs/>
            <w:color w:val="055193"/>
          </w:rPr>
          <w:t>spphani@arci.res.in</w:t>
        </w:r>
      </w:hyperlink>
      <w:r w:rsidRPr="00A945D7">
        <w:rPr>
          <w:rStyle w:val="Emphasis"/>
          <w:b/>
          <w:bCs/>
          <w:color w:val="333333"/>
        </w:rPr>
        <w:t>, can be contacted for further details.)</w:t>
      </w:r>
    </w:p>
    <w:p w:rsidR="007C4E72" w:rsidRPr="00A945D7" w:rsidRDefault="007C4E72" w:rsidP="00A945D7">
      <w:pPr>
        <w:shd w:val="clear" w:color="auto" w:fill="FFFFFF"/>
        <w:spacing w:before="272" w:after="136" w:line="240" w:lineRule="auto"/>
        <w:outlineLvl w:val="1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A945D7" w:rsidRPr="009C5D16" w:rsidRDefault="00A945D7" w:rsidP="00A945D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AB172A"/>
        </w:rPr>
      </w:pPr>
      <w:r w:rsidRPr="009C5D16">
        <w:rPr>
          <w:b/>
          <w:bCs/>
          <w:color w:val="AB172A"/>
        </w:rPr>
        <w:t>Source</w:t>
      </w:r>
    </w:p>
    <w:p w:rsidR="00A945D7" w:rsidRPr="009C5D16" w:rsidRDefault="00A945D7" w:rsidP="00A945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D1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Press Information Bureau,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22</w:t>
      </w:r>
      <w:r w:rsidRPr="009C5D1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April 2020</w:t>
      </w:r>
    </w:p>
    <w:p w:rsidR="00A945D7" w:rsidRDefault="00A945D7"/>
    <w:sectPr w:rsidR="00A945D7" w:rsidSect="007C4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606B8"/>
    <w:multiLevelType w:val="hybridMultilevel"/>
    <w:tmpl w:val="8E524524"/>
    <w:lvl w:ilvl="0" w:tplc="B9DE316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45D7"/>
    <w:rsid w:val="007C4E72"/>
    <w:rsid w:val="00A9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72"/>
  </w:style>
  <w:style w:type="paragraph" w:styleId="Heading2">
    <w:name w:val="heading 2"/>
    <w:basedOn w:val="Normal"/>
    <w:link w:val="Heading2Char"/>
    <w:uiPriority w:val="9"/>
    <w:qFormat/>
    <w:rsid w:val="00A94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45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9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45D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phani@arci.res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2304</Characters>
  <Application>Microsoft Office Word</Application>
  <DocSecurity>0</DocSecurity>
  <Lines>19</Lines>
  <Paragraphs>5</Paragraphs>
  <ScaleCrop>false</ScaleCrop>
  <Company>HP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riku rachit</cp:lastModifiedBy>
  <cp:revision>1</cp:revision>
  <dcterms:created xsi:type="dcterms:W3CDTF">2020-04-24T07:02:00Z</dcterms:created>
  <dcterms:modified xsi:type="dcterms:W3CDTF">2020-04-24T07:06:00Z</dcterms:modified>
</cp:coreProperties>
</file>