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290" w:rsidRPr="006E6290" w:rsidRDefault="006E6290" w:rsidP="006E6290">
      <w:pPr>
        <w:rPr>
          <w:b/>
          <w:color w:val="1F4E79" w:themeColor="accent1" w:themeShade="80"/>
          <w:sz w:val="24"/>
          <w:szCs w:val="24"/>
        </w:rPr>
      </w:pPr>
      <w:r w:rsidRPr="006E6290">
        <w:rPr>
          <w:b/>
          <w:color w:val="1F4E79" w:themeColor="accent1" w:themeShade="80"/>
          <w:sz w:val="24"/>
          <w:szCs w:val="24"/>
        </w:rPr>
        <w:t>Scientists explore gut microbial diversity in healthy pregnant women and infants</w:t>
      </w:r>
    </w:p>
    <w:p w:rsidR="00975920" w:rsidRDefault="00975920">
      <w:pPr>
        <w:rPr>
          <w:b/>
        </w:rPr>
      </w:pPr>
    </w:p>
    <w:p w:rsidR="00A75730" w:rsidRPr="00A75730" w:rsidRDefault="00A75730" w:rsidP="00A75730">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A75730">
        <w:rPr>
          <w:rFonts w:ascii="Times New Roman" w:eastAsia="Times New Roman" w:hAnsi="Times New Roman" w:cs="Times New Roman"/>
          <w:color w:val="333333"/>
          <w:sz w:val="24"/>
          <w:szCs w:val="24"/>
          <w:lang w:eastAsia="en-IN"/>
        </w:rPr>
        <w:t xml:space="preserve">The influence of the gut microbial community (gut </w:t>
      </w:r>
      <w:proofErr w:type="spellStart"/>
      <w:r w:rsidRPr="00A75730">
        <w:rPr>
          <w:rFonts w:ascii="Times New Roman" w:eastAsia="Times New Roman" w:hAnsi="Times New Roman" w:cs="Times New Roman"/>
          <w:color w:val="333333"/>
          <w:sz w:val="24"/>
          <w:szCs w:val="24"/>
          <w:lang w:eastAsia="en-IN"/>
        </w:rPr>
        <w:t>microbiota</w:t>
      </w:r>
      <w:proofErr w:type="spellEnd"/>
      <w:r w:rsidRPr="00A75730">
        <w:rPr>
          <w:rFonts w:ascii="Times New Roman" w:eastAsia="Times New Roman" w:hAnsi="Times New Roman" w:cs="Times New Roman"/>
          <w:color w:val="333333"/>
          <w:sz w:val="24"/>
          <w:szCs w:val="24"/>
          <w:lang w:eastAsia="en-IN"/>
        </w:rPr>
        <w:t>) on various aspects of human health, has been gaining increasing attention of researchers in recent times. This community, which comprises various types of microbes including several useful ones, is shaped by different factors from the time an individual is born. Alterations in this community have been found to be associated with physiological, metabolic, and immunological changes, and to correlate with conditions of health and disease. It is now recognized that understanding the changes that this community undergoes during the crucial stages of life could play a big role in determining and predicting the health status of an individual. </w:t>
      </w:r>
    </w:p>
    <w:p w:rsidR="00A75730" w:rsidRPr="00A75730" w:rsidRDefault="00A75730" w:rsidP="00A75730">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A75730">
        <w:rPr>
          <w:rFonts w:ascii="Times New Roman" w:eastAsia="Times New Roman" w:hAnsi="Times New Roman" w:cs="Times New Roman"/>
          <w:color w:val="333333"/>
          <w:sz w:val="24"/>
          <w:szCs w:val="24"/>
          <w:lang w:eastAsia="en-IN"/>
        </w:rPr>
        <w:t xml:space="preserve">Pregnancy is a unique biological stage, with the body undergoing multiple changes simultaneously, including weight gain, as well as metabolic, hormonal, and immunological changes. Recent studies suggest that alterations in the gut </w:t>
      </w:r>
      <w:proofErr w:type="spellStart"/>
      <w:r w:rsidRPr="00A75730">
        <w:rPr>
          <w:rFonts w:ascii="Times New Roman" w:eastAsia="Times New Roman" w:hAnsi="Times New Roman" w:cs="Times New Roman"/>
          <w:color w:val="333333"/>
          <w:sz w:val="24"/>
          <w:szCs w:val="24"/>
          <w:lang w:eastAsia="en-IN"/>
        </w:rPr>
        <w:t>microbiome</w:t>
      </w:r>
      <w:proofErr w:type="spellEnd"/>
      <w:r w:rsidRPr="00A75730">
        <w:rPr>
          <w:rFonts w:ascii="Times New Roman" w:eastAsia="Times New Roman" w:hAnsi="Times New Roman" w:cs="Times New Roman"/>
          <w:color w:val="333333"/>
          <w:sz w:val="24"/>
          <w:szCs w:val="24"/>
          <w:lang w:eastAsia="en-IN"/>
        </w:rPr>
        <w:t xml:space="preserve"> may be associated with unhealthy pregnancy, complications in pregnancy, or poor birth outcomes. Hence, deeper insights into the microbial alterations occurring during pregnancy would be valuable.</w:t>
      </w:r>
    </w:p>
    <w:p w:rsidR="00A75730" w:rsidRPr="00A75730" w:rsidRDefault="00A75730" w:rsidP="00A75730">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A75730">
        <w:rPr>
          <w:rFonts w:ascii="Times New Roman" w:eastAsia="Times New Roman" w:hAnsi="Times New Roman" w:cs="Times New Roman"/>
          <w:color w:val="333333"/>
          <w:sz w:val="24"/>
          <w:szCs w:val="24"/>
          <w:lang w:eastAsia="en-IN"/>
        </w:rPr>
        <w:t xml:space="preserve">Exploratory investigations carried out by </w:t>
      </w:r>
      <w:proofErr w:type="spellStart"/>
      <w:r w:rsidRPr="00A75730">
        <w:rPr>
          <w:rFonts w:ascii="Times New Roman" w:eastAsia="Times New Roman" w:hAnsi="Times New Roman" w:cs="Times New Roman"/>
          <w:color w:val="333333"/>
          <w:sz w:val="24"/>
          <w:szCs w:val="24"/>
          <w:lang w:eastAsia="en-IN"/>
        </w:rPr>
        <w:t>Dr.</w:t>
      </w:r>
      <w:proofErr w:type="spellEnd"/>
      <w:r w:rsidRPr="00A75730">
        <w:rPr>
          <w:rFonts w:ascii="Times New Roman" w:eastAsia="Times New Roman" w:hAnsi="Times New Roman" w:cs="Times New Roman"/>
          <w:color w:val="333333"/>
          <w:sz w:val="24"/>
          <w:szCs w:val="24"/>
          <w:lang w:eastAsia="en-IN"/>
        </w:rPr>
        <w:t xml:space="preserve"> </w:t>
      </w:r>
      <w:proofErr w:type="spellStart"/>
      <w:r w:rsidRPr="00A75730">
        <w:rPr>
          <w:rFonts w:ascii="Times New Roman" w:eastAsia="Times New Roman" w:hAnsi="Times New Roman" w:cs="Times New Roman"/>
          <w:color w:val="333333"/>
          <w:sz w:val="24"/>
          <w:szCs w:val="24"/>
          <w:lang w:eastAsia="en-IN"/>
        </w:rPr>
        <w:t>Yogesh</w:t>
      </w:r>
      <w:proofErr w:type="spellEnd"/>
      <w:r w:rsidRPr="00A75730">
        <w:rPr>
          <w:rFonts w:ascii="Times New Roman" w:eastAsia="Times New Roman" w:hAnsi="Times New Roman" w:cs="Times New Roman"/>
          <w:color w:val="333333"/>
          <w:sz w:val="24"/>
          <w:szCs w:val="24"/>
          <w:lang w:eastAsia="en-IN"/>
        </w:rPr>
        <w:t xml:space="preserve"> </w:t>
      </w:r>
      <w:proofErr w:type="spellStart"/>
      <w:r w:rsidRPr="00A75730">
        <w:rPr>
          <w:rFonts w:ascii="Times New Roman" w:eastAsia="Times New Roman" w:hAnsi="Times New Roman" w:cs="Times New Roman"/>
          <w:color w:val="333333"/>
          <w:sz w:val="24"/>
          <w:szCs w:val="24"/>
          <w:lang w:eastAsia="en-IN"/>
        </w:rPr>
        <w:t>Shouche</w:t>
      </w:r>
      <w:proofErr w:type="spellEnd"/>
      <w:r w:rsidRPr="00A75730">
        <w:rPr>
          <w:rFonts w:ascii="Times New Roman" w:eastAsia="Times New Roman" w:hAnsi="Times New Roman" w:cs="Times New Roman"/>
          <w:color w:val="333333"/>
          <w:sz w:val="24"/>
          <w:szCs w:val="24"/>
          <w:lang w:eastAsia="en-IN"/>
        </w:rPr>
        <w:t xml:space="preserve"> and his group at the National Centre for Cell Science (NCCS) in Pune, have provided glimpses into the changes occurring in the gut </w:t>
      </w:r>
      <w:proofErr w:type="spellStart"/>
      <w:r w:rsidRPr="00A75730">
        <w:rPr>
          <w:rFonts w:ascii="Times New Roman" w:eastAsia="Times New Roman" w:hAnsi="Times New Roman" w:cs="Times New Roman"/>
          <w:color w:val="333333"/>
          <w:sz w:val="24"/>
          <w:szCs w:val="24"/>
          <w:lang w:eastAsia="en-IN"/>
        </w:rPr>
        <w:t>microbiota</w:t>
      </w:r>
      <w:proofErr w:type="spellEnd"/>
      <w:r w:rsidRPr="00A75730">
        <w:rPr>
          <w:rFonts w:ascii="Times New Roman" w:eastAsia="Times New Roman" w:hAnsi="Times New Roman" w:cs="Times New Roman"/>
          <w:color w:val="333333"/>
          <w:sz w:val="24"/>
          <w:szCs w:val="24"/>
          <w:lang w:eastAsia="en-IN"/>
        </w:rPr>
        <w:t xml:space="preserve"> during the two vital stages in human life-- pregnancy and infancy. They studied the gut microbial communities from twenty healthy Indian mother-infant dyads at different stages of pregnancy and early infancy, using tools of molecular biology, called high throughput 16S </w:t>
      </w:r>
      <w:proofErr w:type="spellStart"/>
      <w:r w:rsidRPr="00A75730">
        <w:rPr>
          <w:rFonts w:ascii="Times New Roman" w:eastAsia="Times New Roman" w:hAnsi="Times New Roman" w:cs="Times New Roman"/>
          <w:color w:val="333333"/>
          <w:sz w:val="24"/>
          <w:szCs w:val="24"/>
          <w:lang w:eastAsia="en-IN"/>
        </w:rPr>
        <w:t>rRNA</w:t>
      </w:r>
      <w:proofErr w:type="spellEnd"/>
      <w:r w:rsidRPr="00A75730">
        <w:rPr>
          <w:rFonts w:ascii="Times New Roman" w:eastAsia="Times New Roman" w:hAnsi="Times New Roman" w:cs="Times New Roman"/>
          <w:color w:val="333333"/>
          <w:sz w:val="24"/>
          <w:szCs w:val="24"/>
          <w:lang w:eastAsia="en-IN"/>
        </w:rPr>
        <w:t xml:space="preserve"> gene sequencing.</w:t>
      </w:r>
    </w:p>
    <w:p w:rsidR="00A75730" w:rsidRPr="00A75730" w:rsidRDefault="00A75730" w:rsidP="00A75730">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A75730">
        <w:rPr>
          <w:rFonts w:ascii="Times New Roman" w:eastAsia="Times New Roman" w:hAnsi="Times New Roman" w:cs="Times New Roman"/>
          <w:color w:val="333333"/>
          <w:sz w:val="24"/>
          <w:szCs w:val="24"/>
          <w:lang w:eastAsia="en-IN"/>
        </w:rPr>
        <w:t xml:space="preserve">They did not observe major changes in the overall gut bacterial diversity and composition during pregnancy. However, the alterations observed in infants between the </w:t>
      </w:r>
      <w:proofErr w:type="gramStart"/>
      <w:r w:rsidRPr="00A75730">
        <w:rPr>
          <w:rFonts w:ascii="Times New Roman" w:eastAsia="Times New Roman" w:hAnsi="Times New Roman" w:cs="Times New Roman"/>
          <w:color w:val="333333"/>
          <w:sz w:val="24"/>
          <w:szCs w:val="24"/>
          <w:lang w:eastAsia="en-IN"/>
        </w:rPr>
        <w:t>period</w:t>
      </w:r>
      <w:proofErr w:type="gramEnd"/>
      <w:r w:rsidRPr="00A75730">
        <w:rPr>
          <w:rFonts w:ascii="Times New Roman" w:eastAsia="Times New Roman" w:hAnsi="Times New Roman" w:cs="Times New Roman"/>
          <w:color w:val="333333"/>
          <w:sz w:val="24"/>
          <w:szCs w:val="24"/>
          <w:lang w:eastAsia="en-IN"/>
        </w:rPr>
        <w:t xml:space="preserve"> from birth to six months of age were quite significant. In general, a reduction was observed in the bacteria belonging to the genera, </w:t>
      </w:r>
      <w:r w:rsidRPr="00A75730">
        <w:rPr>
          <w:rFonts w:ascii="Times New Roman" w:eastAsia="Times New Roman" w:hAnsi="Times New Roman" w:cs="Times New Roman"/>
          <w:color w:val="333333"/>
          <w:sz w:val="24"/>
          <w:szCs w:val="24"/>
          <w:lang w:eastAsia="en-IN"/>
        </w:rPr>
        <w:t>Staphylococcus </w:t>
      </w:r>
      <w:r w:rsidRPr="00A75730">
        <w:rPr>
          <w:rFonts w:ascii="Times New Roman" w:eastAsia="Times New Roman" w:hAnsi="Times New Roman" w:cs="Times New Roman"/>
          <w:color w:val="333333"/>
          <w:sz w:val="24"/>
          <w:szCs w:val="24"/>
          <w:lang w:eastAsia="en-IN"/>
        </w:rPr>
        <w:t>and </w:t>
      </w:r>
      <w:r w:rsidRPr="00A75730">
        <w:rPr>
          <w:rFonts w:ascii="Times New Roman" w:eastAsia="Times New Roman" w:hAnsi="Times New Roman" w:cs="Times New Roman"/>
          <w:color w:val="333333"/>
          <w:sz w:val="24"/>
          <w:szCs w:val="24"/>
          <w:lang w:eastAsia="en-IN"/>
        </w:rPr>
        <w:t>Enterococcus</w:t>
      </w:r>
      <w:r w:rsidRPr="00A75730">
        <w:rPr>
          <w:rFonts w:ascii="Times New Roman" w:eastAsia="Times New Roman" w:hAnsi="Times New Roman" w:cs="Times New Roman"/>
          <w:color w:val="333333"/>
          <w:sz w:val="24"/>
          <w:szCs w:val="24"/>
          <w:lang w:eastAsia="en-IN"/>
        </w:rPr>
        <w:t>, along with an increase in bacteria belonging to the genera, </w:t>
      </w:r>
      <w:proofErr w:type="spellStart"/>
      <w:r w:rsidRPr="00A75730">
        <w:rPr>
          <w:rFonts w:ascii="Times New Roman" w:eastAsia="Times New Roman" w:hAnsi="Times New Roman" w:cs="Times New Roman"/>
          <w:color w:val="333333"/>
          <w:sz w:val="24"/>
          <w:szCs w:val="24"/>
          <w:lang w:eastAsia="en-IN"/>
        </w:rPr>
        <w:t>Bifidobacterium</w:t>
      </w:r>
      <w:proofErr w:type="spellEnd"/>
      <w:r w:rsidRPr="00A75730">
        <w:rPr>
          <w:rFonts w:ascii="Times New Roman" w:eastAsia="Times New Roman" w:hAnsi="Times New Roman" w:cs="Times New Roman"/>
          <w:color w:val="333333"/>
          <w:sz w:val="24"/>
          <w:szCs w:val="24"/>
          <w:lang w:eastAsia="en-IN"/>
        </w:rPr>
        <w:t>.</w:t>
      </w:r>
      <w:r w:rsidRPr="00A75730">
        <w:rPr>
          <w:rFonts w:ascii="Times New Roman" w:eastAsia="Times New Roman" w:hAnsi="Times New Roman" w:cs="Times New Roman"/>
          <w:color w:val="333333"/>
          <w:sz w:val="24"/>
          <w:szCs w:val="24"/>
          <w:lang w:eastAsia="en-IN"/>
        </w:rPr>
        <w:t xml:space="preserve"> The microbial community appeared to be more stable at the age of six months, with a gut </w:t>
      </w:r>
      <w:proofErr w:type="spellStart"/>
      <w:r w:rsidRPr="00A75730">
        <w:rPr>
          <w:rFonts w:ascii="Times New Roman" w:eastAsia="Times New Roman" w:hAnsi="Times New Roman" w:cs="Times New Roman"/>
          <w:color w:val="333333"/>
          <w:sz w:val="24"/>
          <w:szCs w:val="24"/>
          <w:lang w:eastAsia="en-IN"/>
        </w:rPr>
        <w:t>microbiota</w:t>
      </w:r>
      <w:proofErr w:type="spellEnd"/>
      <w:r w:rsidRPr="00A75730">
        <w:rPr>
          <w:rFonts w:ascii="Times New Roman" w:eastAsia="Times New Roman" w:hAnsi="Times New Roman" w:cs="Times New Roman"/>
          <w:color w:val="333333"/>
          <w:sz w:val="24"/>
          <w:szCs w:val="24"/>
          <w:lang w:eastAsia="en-IN"/>
        </w:rPr>
        <w:t xml:space="preserve"> composition somewhat similar to the mothers’, indicating a shift towards a mature and stable adult-like gut environment.</w:t>
      </w:r>
    </w:p>
    <w:p w:rsidR="00A75730" w:rsidRPr="00A75730" w:rsidRDefault="00A75730" w:rsidP="00A75730">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A75730">
        <w:rPr>
          <w:rFonts w:ascii="Times New Roman" w:eastAsia="Times New Roman" w:hAnsi="Times New Roman" w:cs="Times New Roman"/>
          <w:color w:val="333333"/>
          <w:sz w:val="24"/>
          <w:szCs w:val="24"/>
          <w:lang w:eastAsia="en-IN"/>
        </w:rPr>
        <w:t>The group also assessed the influence of maternal factors like socioeconomic status and type of diet, on the maternal gut microbial composition, and the impact of the mode of birth and type of feeding on infant gut microbial diversity. Their findings suggest that mothers who consumed a mixed diet (vegetarian and non-vegetarian) had a higher and significantly different gut microbial diversity, than those following a strict vegetarian diet.</w:t>
      </w:r>
    </w:p>
    <w:p w:rsidR="00A75730" w:rsidRPr="00A75730" w:rsidRDefault="00A75730" w:rsidP="00A75730">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A75730">
        <w:rPr>
          <w:rFonts w:ascii="Times New Roman" w:eastAsia="Times New Roman" w:hAnsi="Times New Roman" w:cs="Times New Roman"/>
          <w:color w:val="333333"/>
          <w:sz w:val="24"/>
          <w:szCs w:val="24"/>
          <w:lang w:eastAsia="en-IN"/>
        </w:rPr>
        <w:t>These findings could serve as a basis to design a comprehensive study to further investigate if and how maternal diet could influence pregnancy and shape the maternal as well as infant gut bacterial diversity in the Indian population. The other maternal and infant-associated factors studied by them did not appear to influence the gut bacterial diversity of mothers during pregnancy or infants during early infancy.</w:t>
      </w:r>
    </w:p>
    <w:p w:rsidR="00A75730" w:rsidRDefault="00A75730" w:rsidP="00A75730">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A75730">
        <w:rPr>
          <w:rFonts w:ascii="Times New Roman" w:eastAsia="Times New Roman" w:hAnsi="Times New Roman" w:cs="Times New Roman"/>
          <w:color w:val="333333"/>
          <w:sz w:val="24"/>
          <w:szCs w:val="24"/>
          <w:lang w:eastAsia="en-IN"/>
        </w:rPr>
        <w:t xml:space="preserve">Unlike other similar studies done with the Indian population, which were mainly intervention-based or disease-associated investigations, </w:t>
      </w:r>
      <w:proofErr w:type="spellStart"/>
      <w:r w:rsidRPr="00A75730">
        <w:rPr>
          <w:rFonts w:ascii="Times New Roman" w:eastAsia="Times New Roman" w:hAnsi="Times New Roman" w:cs="Times New Roman"/>
          <w:color w:val="333333"/>
          <w:sz w:val="24"/>
          <w:szCs w:val="24"/>
          <w:lang w:eastAsia="en-IN"/>
        </w:rPr>
        <w:t>Dr.</w:t>
      </w:r>
      <w:proofErr w:type="spellEnd"/>
      <w:r w:rsidRPr="00A75730">
        <w:rPr>
          <w:rFonts w:ascii="Times New Roman" w:eastAsia="Times New Roman" w:hAnsi="Times New Roman" w:cs="Times New Roman"/>
          <w:color w:val="333333"/>
          <w:sz w:val="24"/>
          <w:szCs w:val="24"/>
          <w:lang w:eastAsia="en-IN"/>
        </w:rPr>
        <w:t xml:space="preserve"> </w:t>
      </w:r>
      <w:proofErr w:type="spellStart"/>
      <w:r w:rsidRPr="00A75730">
        <w:rPr>
          <w:rFonts w:ascii="Times New Roman" w:eastAsia="Times New Roman" w:hAnsi="Times New Roman" w:cs="Times New Roman"/>
          <w:color w:val="333333"/>
          <w:sz w:val="24"/>
          <w:szCs w:val="24"/>
          <w:lang w:eastAsia="en-IN"/>
        </w:rPr>
        <w:t>Shouche’s</w:t>
      </w:r>
      <w:proofErr w:type="spellEnd"/>
      <w:r w:rsidRPr="00A75730">
        <w:rPr>
          <w:rFonts w:ascii="Times New Roman" w:eastAsia="Times New Roman" w:hAnsi="Times New Roman" w:cs="Times New Roman"/>
          <w:color w:val="333333"/>
          <w:sz w:val="24"/>
          <w:szCs w:val="24"/>
          <w:lang w:eastAsia="en-IN"/>
        </w:rPr>
        <w:t xml:space="preserve"> group studied the gut microbial profiles in healthy mother-infant dyads, which therefore reveal the types of organisms associated with normal health conditions in pregnancy and infancy. Though preliminary, the findings of these studies have provided a basis for designing further investigations on larger cohorts to gain deeper insights into the associations of gut bacterial diversity with other host-associated factors.</w:t>
      </w:r>
    </w:p>
    <w:p w:rsidR="00A75730" w:rsidRDefault="00A75730" w:rsidP="00A75730">
      <w:pPr>
        <w:shd w:val="clear" w:color="auto" w:fill="FFFFFF"/>
        <w:spacing w:after="150" w:line="240" w:lineRule="auto"/>
        <w:jc w:val="both"/>
        <w:rPr>
          <w:rFonts w:ascii="Times New Roman" w:eastAsia="Times New Roman" w:hAnsi="Times New Roman" w:cs="Times New Roman"/>
          <w:color w:val="333333"/>
          <w:sz w:val="24"/>
          <w:szCs w:val="24"/>
          <w:lang w:eastAsia="en-IN"/>
        </w:rPr>
      </w:pPr>
    </w:p>
    <w:p w:rsidR="00A75730" w:rsidRDefault="00A75730" w:rsidP="00A75730"/>
    <w:p w:rsidR="00A75730" w:rsidRDefault="00A75730" w:rsidP="00A75730">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A75730" w:rsidRDefault="00A75730" w:rsidP="00A75730">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A75730" w:rsidRPr="001D639A" w:rsidRDefault="00A75730" w:rsidP="00A75730">
      <w:pPr>
        <w:pStyle w:val="NormalWeb"/>
        <w:shd w:val="clear" w:color="auto" w:fill="FFFFFF"/>
        <w:spacing w:before="0" w:beforeAutospacing="0" w:after="150" w:afterAutospacing="0"/>
        <w:jc w:val="both"/>
        <w:rPr>
          <w:color w:val="000000"/>
        </w:rPr>
      </w:pPr>
      <w:r w:rsidRPr="001D639A">
        <w:rPr>
          <w:color w:val="000000"/>
        </w:rPr>
        <w:t>Press Information Bureau, 1</w:t>
      </w:r>
      <w:r>
        <w:rPr>
          <w:color w:val="000000"/>
        </w:rPr>
        <w:t>3</w:t>
      </w:r>
      <w:r w:rsidRPr="001D639A">
        <w:rPr>
          <w:color w:val="000000"/>
        </w:rPr>
        <w:t xml:space="preserve"> March 2020</w:t>
      </w:r>
    </w:p>
    <w:p w:rsidR="00A75730" w:rsidRPr="00A75730" w:rsidRDefault="00A75730" w:rsidP="00A75730">
      <w:pPr>
        <w:shd w:val="clear" w:color="auto" w:fill="FFFFFF"/>
        <w:spacing w:after="150" w:line="240" w:lineRule="auto"/>
        <w:jc w:val="both"/>
        <w:rPr>
          <w:rFonts w:ascii="Times New Roman" w:eastAsia="Times New Roman" w:hAnsi="Times New Roman" w:cs="Times New Roman"/>
          <w:color w:val="333333"/>
          <w:sz w:val="24"/>
          <w:szCs w:val="24"/>
          <w:lang w:eastAsia="en-IN"/>
        </w:rPr>
      </w:pPr>
      <w:bookmarkStart w:id="0" w:name="_GoBack"/>
      <w:bookmarkEnd w:id="0"/>
    </w:p>
    <w:p w:rsidR="006E6290" w:rsidRPr="00A75730" w:rsidRDefault="006E6290" w:rsidP="00A75730">
      <w:pPr>
        <w:shd w:val="clear" w:color="auto" w:fill="FFFFFF"/>
        <w:spacing w:after="150" w:line="240" w:lineRule="auto"/>
        <w:jc w:val="both"/>
        <w:rPr>
          <w:rFonts w:ascii="Times New Roman" w:eastAsia="Times New Roman" w:hAnsi="Times New Roman" w:cs="Times New Roman"/>
          <w:color w:val="333333"/>
          <w:sz w:val="24"/>
          <w:szCs w:val="24"/>
          <w:lang w:eastAsia="en-IN"/>
        </w:rPr>
      </w:pPr>
    </w:p>
    <w:sectPr w:rsidR="006E6290" w:rsidRPr="00A75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90"/>
    <w:rsid w:val="006E6290"/>
    <w:rsid w:val="008176F1"/>
    <w:rsid w:val="00975920"/>
    <w:rsid w:val="00A757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F8FA3-3361-42CF-8C27-F37043D7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E629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6290"/>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A7573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A757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367900">
      <w:bodyDiv w:val="1"/>
      <w:marLeft w:val="0"/>
      <w:marRight w:val="0"/>
      <w:marTop w:val="0"/>
      <w:marBottom w:val="0"/>
      <w:divBdr>
        <w:top w:val="none" w:sz="0" w:space="0" w:color="auto"/>
        <w:left w:val="none" w:sz="0" w:space="0" w:color="auto"/>
        <w:bottom w:val="none" w:sz="0" w:space="0" w:color="auto"/>
        <w:right w:val="none" w:sz="0" w:space="0" w:color="auto"/>
      </w:divBdr>
    </w:div>
    <w:div w:id="114389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2020-03-31T08:23:00Z</dcterms:created>
  <dcterms:modified xsi:type="dcterms:W3CDTF">2020-03-31T08:24:00Z</dcterms:modified>
</cp:coreProperties>
</file>