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AED" w:rsidRPr="00E93AED" w:rsidRDefault="00E93AED" w:rsidP="00E93AED">
      <w:pPr>
        <w:spacing w:after="160" w:line="259" w:lineRule="auto"/>
        <w:rPr>
          <w:rFonts w:ascii="Times New Roman" w:hAnsi="Times New Roman" w:cs="Times New Roman"/>
          <w:b/>
          <w:color w:val="244061" w:themeColor="accent1" w:themeShade="80"/>
          <w:sz w:val="24"/>
          <w:szCs w:val="24"/>
          <w:lang w:val="en-IN"/>
        </w:rPr>
      </w:pPr>
      <w:r w:rsidRPr="00E93AED">
        <w:rPr>
          <w:rFonts w:ascii="Times New Roman" w:hAnsi="Times New Roman" w:cs="Times New Roman"/>
          <w:b/>
          <w:color w:val="244061" w:themeColor="accent1" w:themeShade="80"/>
          <w:sz w:val="24"/>
          <w:szCs w:val="24"/>
          <w:lang w:val="en-IN"/>
        </w:rPr>
        <w:t>DG, CSIR launches Compendium of Indian Technologies for Combating COVID-19</w:t>
      </w:r>
    </w:p>
    <w:p w:rsidR="00E93AED" w:rsidRPr="00E93AED" w:rsidRDefault="00E93AED" w:rsidP="00E93AED">
      <w:pPr>
        <w:spacing w:after="160" w:line="259" w:lineRule="auto"/>
        <w:rPr>
          <w:rFonts w:ascii="Times New Roman" w:hAnsi="Times New Roman" w:cs="Times New Roman"/>
          <w:b/>
          <w:color w:val="244061" w:themeColor="accent1" w:themeShade="80"/>
          <w:sz w:val="24"/>
          <w:szCs w:val="24"/>
          <w:lang w:val="en-IN"/>
        </w:rPr>
      </w:pPr>
    </w:p>
    <w:p w:rsidR="00E93AED" w:rsidRPr="00E93AED" w:rsidRDefault="00E93AED" w:rsidP="00E93AED">
      <w:pPr>
        <w:pStyle w:val="NormalWeb"/>
        <w:shd w:val="clear" w:color="auto" w:fill="FFFFFF"/>
        <w:spacing w:before="0" w:beforeAutospacing="0" w:after="136" w:afterAutospacing="0"/>
        <w:jc w:val="center"/>
        <w:rPr>
          <w:b/>
          <w:color w:val="333333"/>
        </w:rPr>
      </w:pPr>
      <w:r w:rsidRPr="00E93AED">
        <w:rPr>
          <w:b/>
          <w:color w:val="333333"/>
        </w:rPr>
        <w:t>This compendium will serve as a ready-reference for policy makers, industries, entrepreneurs, startups, MSMEs, research scholars, scientists and others</w:t>
      </w:r>
    </w:p>
    <w:p w:rsidR="00E93AED" w:rsidRPr="00E93AED" w:rsidRDefault="00E93AED" w:rsidP="00E93AED">
      <w:pPr>
        <w:pStyle w:val="NormalWeb"/>
        <w:shd w:val="clear" w:color="auto" w:fill="FFFFFF"/>
        <w:spacing w:before="0" w:beforeAutospacing="0" w:after="136" w:afterAutospacing="0"/>
        <w:jc w:val="center"/>
        <w:rPr>
          <w:b/>
          <w:color w:val="333333"/>
        </w:rPr>
      </w:pPr>
    </w:p>
    <w:p w:rsidR="00E93AED" w:rsidRPr="00E93AED" w:rsidRDefault="00E93AED" w:rsidP="00E93AED">
      <w:pPr>
        <w:pStyle w:val="NormalWeb"/>
        <w:shd w:val="clear" w:color="auto" w:fill="FFFFFF"/>
        <w:spacing w:before="0" w:beforeAutospacing="0" w:after="136" w:afterAutospacing="0"/>
        <w:jc w:val="both"/>
        <w:rPr>
          <w:color w:val="333333"/>
        </w:rPr>
      </w:pPr>
      <w:r w:rsidRPr="00E93AED">
        <w:rPr>
          <w:color w:val="333333"/>
        </w:rPr>
        <w:t>A </w:t>
      </w:r>
      <w:r w:rsidRPr="00E93AED">
        <w:rPr>
          <w:rStyle w:val="Strong"/>
          <w:color w:val="333333"/>
        </w:rPr>
        <w:t>“</w:t>
      </w:r>
      <w:r w:rsidRPr="00E93AED">
        <w:rPr>
          <w:rStyle w:val="Emphasis"/>
          <w:b/>
          <w:bCs/>
          <w:color w:val="333333"/>
        </w:rPr>
        <w:t>Compendium of Indian Technologies for Combating COVID-19</w:t>
      </w:r>
      <w:r w:rsidRPr="00E93AED">
        <w:rPr>
          <w:color w:val="333333"/>
        </w:rPr>
        <w:t xml:space="preserve"> (Tracing, Testing and Treating)” prepared by National Research Development Corporation  (NRDC) was launched   by  Dr. </w:t>
      </w:r>
      <w:proofErr w:type="spellStart"/>
      <w:r w:rsidRPr="00E93AED">
        <w:rPr>
          <w:color w:val="333333"/>
        </w:rPr>
        <w:t>Shekhar</w:t>
      </w:r>
      <w:proofErr w:type="spellEnd"/>
      <w:r w:rsidRPr="00E93AED">
        <w:rPr>
          <w:color w:val="333333"/>
        </w:rPr>
        <w:t xml:space="preserve"> C. </w:t>
      </w:r>
      <w:proofErr w:type="spellStart"/>
      <w:r w:rsidRPr="00E93AED">
        <w:rPr>
          <w:color w:val="333333"/>
        </w:rPr>
        <w:t>Mande</w:t>
      </w:r>
      <w:proofErr w:type="spellEnd"/>
      <w:r w:rsidRPr="00E93AED">
        <w:rPr>
          <w:color w:val="333333"/>
        </w:rPr>
        <w:t xml:space="preserve">, Director General, CSIR and Secretary, DSIR, Govt. of India at CSIR Headquarters, New Delhi. The compendium carries information about 200 COVID-19-related Indian technologies, ongoing research activities, technologies available for </w:t>
      </w:r>
      <w:proofErr w:type="spellStart"/>
      <w:r w:rsidRPr="00E93AED">
        <w:rPr>
          <w:color w:val="333333"/>
        </w:rPr>
        <w:t>commercialisation</w:t>
      </w:r>
      <w:proofErr w:type="spellEnd"/>
      <w:r w:rsidRPr="00E93AED">
        <w:rPr>
          <w:color w:val="333333"/>
        </w:rPr>
        <w:t xml:space="preserve">, initiatives and efforts taken by the Government of India, </w:t>
      </w:r>
      <w:proofErr w:type="spellStart"/>
      <w:r w:rsidRPr="00E93AED">
        <w:rPr>
          <w:color w:val="333333"/>
        </w:rPr>
        <w:t>categorised</w:t>
      </w:r>
      <w:proofErr w:type="spellEnd"/>
      <w:r w:rsidRPr="00E93AED">
        <w:rPr>
          <w:color w:val="333333"/>
        </w:rPr>
        <w:t xml:space="preserve"> under 3</w:t>
      </w:r>
      <w:r w:rsidRPr="00E93AED">
        <w:rPr>
          <w:rStyle w:val="Emphasis"/>
          <w:color w:val="333333"/>
        </w:rPr>
        <w:t>T</w:t>
      </w:r>
      <w:r w:rsidRPr="00E93AED">
        <w:rPr>
          <w:color w:val="333333"/>
        </w:rPr>
        <w:t>s of </w:t>
      </w:r>
      <w:r w:rsidRPr="00E93AED">
        <w:rPr>
          <w:rStyle w:val="Emphasis"/>
          <w:color w:val="333333"/>
        </w:rPr>
        <w:t>T</w:t>
      </w:r>
      <w:r w:rsidRPr="00E93AED">
        <w:rPr>
          <w:color w:val="333333"/>
        </w:rPr>
        <w:t>racking, </w:t>
      </w:r>
      <w:r w:rsidRPr="00E93AED">
        <w:rPr>
          <w:rStyle w:val="Emphasis"/>
          <w:color w:val="333333"/>
        </w:rPr>
        <w:t>T</w:t>
      </w:r>
      <w:r w:rsidRPr="00E93AED">
        <w:rPr>
          <w:color w:val="333333"/>
        </w:rPr>
        <w:t>esting and </w:t>
      </w:r>
      <w:r w:rsidRPr="00E93AED">
        <w:rPr>
          <w:rStyle w:val="Emphasis"/>
          <w:color w:val="333333"/>
        </w:rPr>
        <w:t>T</w:t>
      </w:r>
      <w:r w:rsidRPr="00E93AED">
        <w:rPr>
          <w:color w:val="333333"/>
        </w:rPr>
        <w:t xml:space="preserve">reating. Most of these technologies are proof-of-concept (POC) tested and can help the entrepreneurs to take the product to market faster as they do not have to reinvent the wheel. Dr. </w:t>
      </w:r>
      <w:proofErr w:type="spellStart"/>
      <w:r w:rsidRPr="00E93AED">
        <w:rPr>
          <w:color w:val="333333"/>
        </w:rPr>
        <w:t>Mande</w:t>
      </w:r>
      <w:proofErr w:type="spellEnd"/>
      <w:r w:rsidRPr="00E93AED">
        <w:rPr>
          <w:color w:val="333333"/>
        </w:rPr>
        <w:t xml:space="preserve"> appreciated the initiative of NRDC for bringing out the </w:t>
      </w:r>
      <w:r w:rsidRPr="00E93AED">
        <w:rPr>
          <w:rStyle w:val="Emphasis"/>
          <w:color w:val="333333"/>
        </w:rPr>
        <w:t>Compendium of Indian Technologies for Combating COVID-19</w:t>
      </w:r>
      <w:r w:rsidRPr="00E93AED">
        <w:rPr>
          <w:color w:val="333333"/>
        </w:rPr>
        <w:t> “as it is very timely and would benefit the MSMEs, Startups and the public at large”.</w:t>
      </w:r>
    </w:p>
    <w:p w:rsidR="00E93AED" w:rsidRPr="00E93AED" w:rsidRDefault="00E93AED" w:rsidP="00E93AED">
      <w:pPr>
        <w:pStyle w:val="NormalWeb"/>
        <w:shd w:val="clear" w:color="auto" w:fill="FFFFFF"/>
        <w:spacing w:before="0" w:beforeAutospacing="0" w:after="136" w:afterAutospacing="0"/>
        <w:jc w:val="both"/>
        <w:rPr>
          <w:color w:val="333333"/>
        </w:rPr>
      </w:pPr>
      <w:r w:rsidRPr="00E93AED">
        <w:rPr>
          <w:color w:val="333333"/>
        </w:rPr>
        <w:t xml:space="preserve"> Dr. H. </w:t>
      </w:r>
      <w:proofErr w:type="spellStart"/>
      <w:r w:rsidRPr="00E93AED">
        <w:rPr>
          <w:color w:val="333333"/>
        </w:rPr>
        <w:t>Purushotham</w:t>
      </w:r>
      <w:proofErr w:type="spellEnd"/>
      <w:r w:rsidRPr="00E93AED">
        <w:rPr>
          <w:color w:val="333333"/>
        </w:rPr>
        <w:t>, CMD, NRDC, informed that team-NRDC has made an attempt to compile most relevant and emerging indigenously developed technological innovations, including those which are at research stage, to fight COVID-19 for the benefit of  all  stakeholders and this compendium will serve as a ready-reference for policy makers, industries, entrepreneurs, startups, MSMEs, research scholars, scientists and others. He also informed that several of the technologies compiled are approved by ICMR.</w:t>
      </w:r>
    </w:p>
    <w:p w:rsidR="00E93AED" w:rsidRPr="00E93AED" w:rsidRDefault="00E93AED" w:rsidP="00E93AED">
      <w:pPr>
        <w:pStyle w:val="NormalWeb"/>
        <w:shd w:val="clear" w:color="auto" w:fill="FFFFFF"/>
        <w:spacing w:before="0" w:beforeAutospacing="0" w:after="136" w:afterAutospacing="0"/>
        <w:jc w:val="both"/>
        <w:rPr>
          <w:rStyle w:val="Strong"/>
          <w:color w:val="333333"/>
        </w:rPr>
      </w:pPr>
      <w:r w:rsidRPr="00E93AED">
        <w:rPr>
          <w:color w:val="333333"/>
        </w:rPr>
        <w:t>The information presented in the compendium is sourced from various government bodies and premier academic institutions including Department of Science and Technology (DST), Department of Biotechnology (DBT), Indian Council for Medical Research (ICMR), Ministry of Electronics and Information Technology (</w:t>
      </w:r>
      <w:proofErr w:type="spellStart"/>
      <w:r w:rsidRPr="00E93AED">
        <w:rPr>
          <w:color w:val="333333"/>
        </w:rPr>
        <w:t>MeitY</w:t>
      </w:r>
      <w:proofErr w:type="spellEnd"/>
      <w:r w:rsidRPr="00E93AED">
        <w:rPr>
          <w:color w:val="333333"/>
        </w:rPr>
        <w:t xml:space="preserve">), Council of Scientific and Industrial Research (CSIR), </w:t>
      </w:r>
      <w:proofErr w:type="spellStart"/>
      <w:r w:rsidRPr="00E93AED">
        <w:rPr>
          <w:color w:val="333333"/>
        </w:rPr>
        <w:t>Defence</w:t>
      </w:r>
      <w:proofErr w:type="spellEnd"/>
      <w:r w:rsidRPr="00E93AED">
        <w:rPr>
          <w:color w:val="333333"/>
        </w:rPr>
        <w:t xml:space="preserve"> Research and Development </w:t>
      </w:r>
      <w:proofErr w:type="spellStart"/>
      <w:r w:rsidRPr="00E93AED">
        <w:rPr>
          <w:color w:val="333333"/>
        </w:rPr>
        <w:t>Organisation</w:t>
      </w:r>
      <w:proofErr w:type="spellEnd"/>
      <w:r w:rsidRPr="00E93AED">
        <w:rPr>
          <w:color w:val="333333"/>
        </w:rPr>
        <w:t xml:space="preserve"> (DRDO), Indian Institute(s) of Technology (IITs), Science and Engineering Research Board (SERB),  Technology Development Board (TDB), National Innovation Foundation (NIF), Startup India and All India Council for Technical Education (AICTE), </w:t>
      </w:r>
      <w:proofErr w:type="spellStart"/>
      <w:r w:rsidRPr="00E93AED">
        <w:rPr>
          <w:color w:val="333333"/>
        </w:rPr>
        <w:t>Sree</w:t>
      </w:r>
      <w:proofErr w:type="spellEnd"/>
      <w:r w:rsidRPr="00E93AED">
        <w:rPr>
          <w:color w:val="333333"/>
        </w:rPr>
        <w:t xml:space="preserve"> </w:t>
      </w:r>
      <w:proofErr w:type="spellStart"/>
      <w:r w:rsidRPr="00E93AED">
        <w:rPr>
          <w:color w:val="333333"/>
        </w:rPr>
        <w:t>Chitra</w:t>
      </w:r>
      <w:proofErr w:type="spellEnd"/>
      <w:r w:rsidRPr="00E93AED">
        <w:rPr>
          <w:color w:val="333333"/>
        </w:rPr>
        <w:t xml:space="preserve"> </w:t>
      </w:r>
      <w:proofErr w:type="spellStart"/>
      <w:r w:rsidRPr="00E93AED">
        <w:rPr>
          <w:color w:val="333333"/>
        </w:rPr>
        <w:t>Tirunal</w:t>
      </w:r>
      <w:proofErr w:type="spellEnd"/>
      <w:r w:rsidRPr="00E93AED">
        <w:rPr>
          <w:color w:val="333333"/>
        </w:rPr>
        <w:t xml:space="preserve"> Institute for Medical Sciences and Technology (SCTIMST),and Indian Institute of Science (</w:t>
      </w:r>
      <w:proofErr w:type="spellStart"/>
      <w:r w:rsidRPr="00E93AED">
        <w:rPr>
          <w:color w:val="333333"/>
        </w:rPr>
        <w:t>IISc</w:t>
      </w:r>
      <w:proofErr w:type="spellEnd"/>
      <w:r w:rsidRPr="00E93AED">
        <w:rPr>
          <w:color w:val="333333"/>
        </w:rPr>
        <w:t xml:space="preserve">). For more information, including transfer of technology, one may reach NRDC, an enterprise of Department of Scientific and Industrial Research (DSIR), Ministry of Science &amp; Technology, </w:t>
      </w:r>
      <w:proofErr w:type="spellStart"/>
      <w:r w:rsidRPr="00E93AED">
        <w:rPr>
          <w:color w:val="333333"/>
        </w:rPr>
        <w:t>Govt.of</w:t>
      </w:r>
      <w:proofErr w:type="spellEnd"/>
      <w:proofErr w:type="gramStart"/>
      <w:r w:rsidRPr="00E93AED">
        <w:rPr>
          <w:color w:val="333333"/>
        </w:rPr>
        <w:t>  India</w:t>
      </w:r>
      <w:proofErr w:type="gramEnd"/>
      <w:r w:rsidRPr="00E93AED">
        <w:rPr>
          <w:color w:val="333333"/>
        </w:rPr>
        <w:t>  at </w:t>
      </w:r>
      <w:hyperlink r:id="rId4" w:history="1">
        <w:r w:rsidRPr="00E93AED">
          <w:rPr>
            <w:rStyle w:val="Hyperlink"/>
            <w:color w:val="055193"/>
          </w:rPr>
          <w:t>cmdnrdc@nrdc.in</w:t>
        </w:r>
      </w:hyperlink>
      <w:r w:rsidRPr="00E93AED">
        <w:rPr>
          <w:rStyle w:val="Strong"/>
          <w:color w:val="333333"/>
        </w:rPr>
        <w:t>.</w:t>
      </w:r>
    </w:p>
    <w:p w:rsidR="00E93AED" w:rsidRPr="00E93AED" w:rsidRDefault="00E93AED" w:rsidP="00E93AED">
      <w:pPr>
        <w:pStyle w:val="NormalWeb"/>
        <w:shd w:val="clear" w:color="auto" w:fill="FFFFFF"/>
        <w:spacing w:before="0" w:beforeAutospacing="0" w:after="136" w:afterAutospacing="0"/>
        <w:jc w:val="both"/>
        <w:rPr>
          <w:color w:val="333333"/>
        </w:rPr>
      </w:pPr>
    </w:p>
    <w:p w:rsidR="00E93AED" w:rsidRDefault="00E93AED" w:rsidP="00E93AED">
      <w:pPr>
        <w:pStyle w:val="NormalWeb"/>
        <w:shd w:val="clear" w:color="auto" w:fill="FFFFFF"/>
        <w:spacing w:before="0" w:beforeAutospacing="0" w:after="136" w:afterAutospacing="0"/>
        <w:jc w:val="center"/>
        <w:rPr>
          <w:b/>
          <w:bCs/>
          <w:color w:val="333333"/>
        </w:rPr>
      </w:pPr>
      <w:r w:rsidRPr="00E93AED">
        <w:rPr>
          <w:b/>
          <w:bCs/>
          <w:color w:val="33333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5pt;height:23.75pt"/>
        </w:pict>
      </w:r>
      <w:r w:rsidRPr="00E93AED">
        <w:rPr>
          <w:b/>
          <w:bCs/>
          <w:noProof/>
          <w:color w:val="333333"/>
        </w:rPr>
        <w:drawing>
          <wp:inline distT="0" distB="0" distL="0" distR="0">
            <wp:extent cx="4548205" cy="2872596"/>
            <wp:effectExtent l="19050" t="0" r="4745" b="0"/>
            <wp:docPr id="2" name="Picture 2" descr="http://164.100.117.97/WriteReadData/userfiles/image/image00126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64.100.117.97/WriteReadData/userfiles/image/image00126A0.jpg"/>
                    <pic:cNvPicPr>
                      <a:picLocks noChangeAspect="1" noChangeArrowheads="1"/>
                    </pic:cNvPicPr>
                  </pic:nvPicPr>
                  <pic:blipFill>
                    <a:blip r:embed="rId5"/>
                    <a:srcRect/>
                    <a:stretch>
                      <a:fillRect/>
                    </a:stretch>
                  </pic:blipFill>
                  <pic:spPr bwMode="auto">
                    <a:xfrm>
                      <a:off x="0" y="0"/>
                      <a:ext cx="4550888" cy="2874291"/>
                    </a:xfrm>
                    <a:prstGeom prst="rect">
                      <a:avLst/>
                    </a:prstGeom>
                    <a:noFill/>
                    <a:ln w="9525">
                      <a:noFill/>
                      <a:miter lim="800000"/>
                      <a:headEnd/>
                      <a:tailEnd/>
                    </a:ln>
                  </pic:spPr>
                </pic:pic>
              </a:graphicData>
            </a:graphic>
          </wp:inline>
        </w:drawing>
      </w:r>
    </w:p>
    <w:p w:rsidR="00E93AED" w:rsidRPr="00E93AED" w:rsidRDefault="00E93AED" w:rsidP="00E93AED">
      <w:pPr>
        <w:pStyle w:val="NormalWeb"/>
        <w:shd w:val="clear" w:color="auto" w:fill="FFFFFF"/>
        <w:spacing w:before="0" w:beforeAutospacing="0" w:after="136" w:afterAutospacing="0"/>
        <w:jc w:val="center"/>
        <w:rPr>
          <w:color w:val="333333"/>
        </w:rPr>
      </w:pPr>
    </w:p>
    <w:p w:rsidR="00E93AED" w:rsidRPr="00E93AED" w:rsidRDefault="00E93AED" w:rsidP="00E93AED">
      <w:pPr>
        <w:pStyle w:val="NormalWeb"/>
        <w:shd w:val="clear" w:color="auto" w:fill="FFFFFF"/>
        <w:spacing w:before="0" w:beforeAutospacing="0" w:after="136" w:afterAutospacing="0"/>
        <w:jc w:val="both"/>
        <w:rPr>
          <w:color w:val="333333"/>
        </w:rPr>
      </w:pPr>
      <w:r w:rsidRPr="00E93AED">
        <w:rPr>
          <w:rStyle w:val="Strong"/>
          <w:color w:val="333333"/>
        </w:rPr>
        <w:t>Figure caption: </w:t>
      </w:r>
      <w:r w:rsidRPr="00E93AED">
        <w:rPr>
          <w:color w:val="333333"/>
        </w:rPr>
        <w:t xml:space="preserve">Dr. </w:t>
      </w:r>
      <w:proofErr w:type="spellStart"/>
      <w:r w:rsidRPr="00E93AED">
        <w:rPr>
          <w:color w:val="333333"/>
        </w:rPr>
        <w:t>Shekhar</w:t>
      </w:r>
      <w:proofErr w:type="spellEnd"/>
      <w:r w:rsidRPr="00E93AED">
        <w:rPr>
          <w:color w:val="333333"/>
        </w:rPr>
        <w:t xml:space="preserve"> C. </w:t>
      </w:r>
      <w:proofErr w:type="spellStart"/>
      <w:r w:rsidRPr="00E93AED">
        <w:rPr>
          <w:color w:val="333333"/>
        </w:rPr>
        <w:t>Mande</w:t>
      </w:r>
      <w:proofErr w:type="spellEnd"/>
      <w:r w:rsidRPr="00E93AED">
        <w:rPr>
          <w:color w:val="333333"/>
        </w:rPr>
        <w:t>, DG, CSIR and Secretary, DSIR launching the </w:t>
      </w:r>
      <w:r w:rsidRPr="00E93AED">
        <w:rPr>
          <w:rStyle w:val="Emphasis"/>
          <w:color w:val="333333"/>
        </w:rPr>
        <w:t>Compendium of Indian Technologies for Combating COVID-19,</w:t>
      </w:r>
      <w:proofErr w:type="gramStart"/>
      <w:r w:rsidRPr="00E93AED">
        <w:rPr>
          <w:color w:val="333333"/>
        </w:rPr>
        <w:t>  compiled</w:t>
      </w:r>
      <w:proofErr w:type="gramEnd"/>
      <w:r w:rsidRPr="00E93AED">
        <w:rPr>
          <w:color w:val="333333"/>
        </w:rPr>
        <w:t xml:space="preserve"> by NRDC at CSIR-HQ, New Delhi. Present with him is Dr. H. </w:t>
      </w:r>
      <w:proofErr w:type="spellStart"/>
      <w:r w:rsidRPr="00E93AED">
        <w:rPr>
          <w:color w:val="333333"/>
        </w:rPr>
        <w:t>Purushotham</w:t>
      </w:r>
      <w:proofErr w:type="spellEnd"/>
      <w:r w:rsidRPr="00E93AED">
        <w:rPr>
          <w:color w:val="333333"/>
        </w:rPr>
        <w:t xml:space="preserve">, CMD, </w:t>
      </w:r>
      <w:proofErr w:type="gramStart"/>
      <w:r w:rsidRPr="00E93AED">
        <w:rPr>
          <w:color w:val="333333"/>
        </w:rPr>
        <w:t>NRDC</w:t>
      </w:r>
      <w:proofErr w:type="gramEnd"/>
    </w:p>
    <w:p w:rsidR="00D842F9" w:rsidRPr="00E93AED" w:rsidRDefault="00D842F9" w:rsidP="00D842F9">
      <w:pPr>
        <w:pStyle w:val="NormalWeb"/>
        <w:shd w:val="clear" w:color="auto" w:fill="FFFFFF"/>
        <w:spacing w:before="0" w:beforeAutospacing="0" w:after="150" w:afterAutospacing="0"/>
        <w:jc w:val="both"/>
        <w:rPr>
          <w:b/>
          <w:bCs/>
          <w:color w:val="AB172A"/>
        </w:rPr>
      </w:pPr>
    </w:p>
    <w:p w:rsidR="00D842F9" w:rsidRPr="00E93AED" w:rsidRDefault="00D842F9" w:rsidP="00D842F9">
      <w:pPr>
        <w:pStyle w:val="NormalWeb"/>
        <w:shd w:val="clear" w:color="auto" w:fill="FFFFFF"/>
        <w:spacing w:before="0" w:beforeAutospacing="0" w:after="150" w:afterAutospacing="0"/>
        <w:jc w:val="both"/>
        <w:rPr>
          <w:color w:val="AB172A"/>
        </w:rPr>
      </w:pPr>
      <w:r w:rsidRPr="00E93AED">
        <w:rPr>
          <w:b/>
          <w:bCs/>
          <w:color w:val="AB172A"/>
        </w:rPr>
        <w:t>Source</w:t>
      </w:r>
    </w:p>
    <w:p w:rsidR="00D842F9" w:rsidRPr="00E93AED" w:rsidRDefault="00E93AED" w:rsidP="00D842F9">
      <w:pPr>
        <w:pStyle w:val="NormalWeb"/>
        <w:shd w:val="clear" w:color="auto" w:fill="FFFFFF"/>
        <w:spacing w:before="0" w:beforeAutospacing="0" w:after="136" w:afterAutospacing="0"/>
        <w:jc w:val="both"/>
        <w:rPr>
          <w:color w:val="333333"/>
        </w:rPr>
      </w:pPr>
      <w:r w:rsidRPr="00E93AED">
        <w:rPr>
          <w:color w:val="333333"/>
        </w:rPr>
        <w:t>Press Information Bureau, 6</w:t>
      </w:r>
      <w:r w:rsidR="00D842F9" w:rsidRPr="00E93AED">
        <w:rPr>
          <w:color w:val="333333"/>
        </w:rPr>
        <w:t xml:space="preserve"> May, 2020</w:t>
      </w:r>
    </w:p>
    <w:p w:rsidR="00D842F9" w:rsidRPr="00E93AED" w:rsidRDefault="00D842F9">
      <w:pPr>
        <w:rPr>
          <w:rFonts w:ascii="Times New Roman" w:hAnsi="Times New Roman" w:cs="Times New Roman"/>
          <w:sz w:val="24"/>
          <w:szCs w:val="24"/>
        </w:rPr>
      </w:pPr>
    </w:p>
    <w:p w:rsidR="002E4A5F" w:rsidRPr="00E93AED" w:rsidRDefault="002E4A5F">
      <w:pPr>
        <w:rPr>
          <w:rFonts w:ascii="Times New Roman" w:hAnsi="Times New Roman" w:cs="Times New Roman"/>
          <w:sz w:val="24"/>
          <w:szCs w:val="24"/>
        </w:rPr>
      </w:pPr>
    </w:p>
    <w:sectPr w:rsidR="002E4A5F" w:rsidRPr="00E93AED" w:rsidSect="00EA54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E4A5F"/>
    <w:rsid w:val="002A17F4"/>
    <w:rsid w:val="002E4A5F"/>
    <w:rsid w:val="00D842F9"/>
    <w:rsid w:val="00E93AED"/>
    <w:rsid w:val="00EA54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45B"/>
  </w:style>
  <w:style w:type="paragraph" w:styleId="Heading2">
    <w:name w:val="heading 2"/>
    <w:basedOn w:val="Normal"/>
    <w:link w:val="Heading2Char"/>
    <w:uiPriority w:val="9"/>
    <w:qFormat/>
    <w:rsid w:val="002E4A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4A5F"/>
    <w:rPr>
      <w:rFonts w:ascii="Times New Roman" w:eastAsia="Times New Roman" w:hAnsi="Times New Roman" w:cs="Times New Roman"/>
      <w:b/>
      <w:bCs/>
      <w:sz w:val="36"/>
      <w:szCs w:val="36"/>
    </w:rPr>
  </w:style>
  <w:style w:type="paragraph" w:styleId="NormalWeb">
    <w:name w:val="Normal (Web)"/>
    <w:basedOn w:val="Normal"/>
    <w:uiPriority w:val="99"/>
    <w:unhideWhenUsed/>
    <w:rsid w:val="00D842F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842F9"/>
    <w:rPr>
      <w:i/>
      <w:iCs/>
    </w:rPr>
  </w:style>
  <w:style w:type="character" w:styleId="Strong">
    <w:name w:val="Strong"/>
    <w:basedOn w:val="DefaultParagraphFont"/>
    <w:uiPriority w:val="22"/>
    <w:qFormat/>
    <w:rsid w:val="00E93AED"/>
    <w:rPr>
      <w:b/>
      <w:bCs/>
    </w:rPr>
  </w:style>
  <w:style w:type="character" w:styleId="Hyperlink">
    <w:name w:val="Hyperlink"/>
    <w:basedOn w:val="DefaultParagraphFont"/>
    <w:uiPriority w:val="99"/>
    <w:semiHidden/>
    <w:unhideWhenUsed/>
    <w:rsid w:val="00E93AED"/>
    <w:rPr>
      <w:color w:val="0000FF"/>
      <w:u w:val="single"/>
    </w:rPr>
  </w:style>
  <w:style w:type="paragraph" w:styleId="BalloonText">
    <w:name w:val="Balloon Text"/>
    <w:basedOn w:val="Normal"/>
    <w:link w:val="BalloonTextChar"/>
    <w:uiPriority w:val="99"/>
    <w:semiHidden/>
    <w:unhideWhenUsed/>
    <w:rsid w:val="00E93A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A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2289432">
      <w:bodyDiv w:val="1"/>
      <w:marLeft w:val="0"/>
      <w:marRight w:val="0"/>
      <w:marTop w:val="0"/>
      <w:marBottom w:val="0"/>
      <w:divBdr>
        <w:top w:val="none" w:sz="0" w:space="0" w:color="auto"/>
        <w:left w:val="none" w:sz="0" w:space="0" w:color="auto"/>
        <w:bottom w:val="none" w:sz="0" w:space="0" w:color="auto"/>
        <w:right w:val="none" w:sz="0" w:space="0" w:color="auto"/>
      </w:divBdr>
    </w:div>
    <w:div w:id="1204094157">
      <w:bodyDiv w:val="1"/>
      <w:marLeft w:val="0"/>
      <w:marRight w:val="0"/>
      <w:marTop w:val="0"/>
      <w:marBottom w:val="0"/>
      <w:divBdr>
        <w:top w:val="none" w:sz="0" w:space="0" w:color="auto"/>
        <w:left w:val="none" w:sz="0" w:space="0" w:color="auto"/>
        <w:bottom w:val="none" w:sz="0" w:space="0" w:color="auto"/>
        <w:right w:val="none" w:sz="0" w:space="0" w:color="auto"/>
      </w:divBdr>
    </w:div>
    <w:div w:id="1359309255">
      <w:bodyDiv w:val="1"/>
      <w:marLeft w:val="0"/>
      <w:marRight w:val="0"/>
      <w:marTop w:val="0"/>
      <w:marBottom w:val="0"/>
      <w:divBdr>
        <w:top w:val="none" w:sz="0" w:space="0" w:color="auto"/>
        <w:left w:val="none" w:sz="0" w:space="0" w:color="auto"/>
        <w:bottom w:val="none" w:sz="0" w:space="0" w:color="auto"/>
        <w:right w:val="none" w:sz="0" w:space="0" w:color="auto"/>
      </w:divBdr>
    </w:div>
    <w:div w:id="1790860075">
      <w:bodyDiv w:val="1"/>
      <w:marLeft w:val="0"/>
      <w:marRight w:val="0"/>
      <w:marTop w:val="0"/>
      <w:marBottom w:val="0"/>
      <w:divBdr>
        <w:top w:val="none" w:sz="0" w:space="0" w:color="auto"/>
        <w:left w:val="none" w:sz="0" w:space="0" w:color="auto"/>
        <w:bottom w:val="none" w:sz="0" w:space="0" w:color="auto"/>
        <w:right w:val="none" w:sz="0" w:space="0" w:color="auto"/>
      </w:divBdr>
    </w:div>
    <w:div w:id="185899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461</Words>
  <Characters>2629</Characters>
  <Application>Microsoft Office Word</Application>
  <DocSecurity>0</DocSecurity>
  <Lines>21</Lines>
  <Paragraphs>6</Paragraphs>
  <ScaleCrop>false</ScaleCrop>
  <Company>HP</Company>
  <LinksUpToDate>false</LinksUpToDate>
  <CharactersWithSpaces>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2</cp:revision>
  <dcterms:created xsi:type="dcterms:W3CDTF">2020-05-08T09:19:00Z</dcterms:created>
  <dcterms:modified xsi:type="dcterms:W3CDTF">2020-05-08T09:19:00Z</dcterms:modified>
</cp:coreProperties>
</file>