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429" w:rsidRPr="00F83429" w:rsidRDefault="00F83429" w:rsidP="00F83429">
      <w:pPr>
        <w:rPr>
          <w:b/>
          <w:color w:val="1F4E79" w:themeColor="accent1" w:themeShade="80"/>
          <w:sz w:val="24"/>
          <w:szCs w:val="24"/>
        </w:rPr>
      </w:pPr>
      <w:r w:rsidRPr="00F83429">
        <w:rPr>
          <w:b/>
          <w:color w:val="1F4E79" w:themeColor="accent1" w:themeShade="80"/>
          <w:sz w:val="24"/>
          <w:szCs w:val="24"/>
        </w:rPr>
        <w:t>Bio-Technology/ S&amp;T Parks</w:t>
      </w:r>
    </w:p>
    <w:p w:rsidR="00975920" w:rsidRDefault="00975920"/>
    <w:p w:rsidR="002420E5" w:rsidRPr="002420E5" w:rsidRDefault="002420E5" w:rsidP="002420E5">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2420E5">
        <w:rPr>
          <w:rFonts w:ascii="Times New Roman" w:eastAsia="Times New Roman" w:hAnsi="Times New Roman" w:cs="Times New Roman"/>
          <w:color w:val="333333"/>
          <w:sz w:val="24"/>
          <w:szCs w:val="24"/>
          <w:lang w:eastAsia="en-IN"/>
        </w:rPr>
        <w:t>The Department of Biotechnology (DBT) has supported the following Biotechnology parks in various states:</w:t>
      </w:r>
    </w:p>
    <w:p w:rsidR="002420E5" w:rsidRPr="002420E5" w:rsidRDefault="002420E5" w:rsidP="002420E5">
      <w:pPr>
        <w:shd w:val="clear" w:color="auto" w:fill="FFFFFF"/>
        <w:spacing w:after="150" w:line="240" w:lineRule="auto"/>
        <w:ind w:left="900"/>
        <w:jc w:val="both"/>
        <w:rPr>
          <w:rFonts w:ascii="Times New Roman" w:eastAsia="Times New Roman" w:hAnsi="Times New Roman" w:cs="Times New Roman"/>
          <w:color w:val="333333"/>
          <w:sz w:val="24"/>
          <w:szCs w:val="24"/>
          <w:lang w:eastAsia="en-IN"/>
        </w:rPr>
      </w:pPr>
      <w:r w:rsidRPr="002420E5">
        <w:rPr>
          <w:rFonts w:ascii="Times New Roman" w:eastAsia="Times New Roman" w:hAnsi="Times New Roman" w:cs="Times New Roman"/>
          <w:color w:val="333333"/>
          <w:sz w:val="24"/>
          <w:szCs w:val="24"/>
          <w:lang w:eastAsia="en-IN"/>
        </w:rPr>
        <w:t> </w:t>
      </w:r>
    </w:p>
    <w:p w:rsidR="002420E5" w:rsidRPr="002420E5" w:rsidRDefault="002420E5" w:rsidP="002420E5">
      <w:pPr>
        <w:numPr>
          <w:ilvl w:val="0"/>
          <w:numId w:val="1"/>
        </w:numPr>
        <w:shd w:val="clear" w:color="auto" w:fill="FFFFFF"/>
        <w:spacing w:before="100" w:beforeAutospacing="1" w:after="100" w:afterAutospacing="1" w:line="240" w:lineRule="auto"/>
        <w:ind w:left="1200"/>
        <w:jc w:val="both"/>
        <w:rPr>
          <w:rFonts w:ascii="Times New Roman" w:eastAsia="Times New Roman" w:hAnsi="Times New Roman" w:cs="Times New Roman"/>
          <w:color w:val="333333"/>
          <w:sz w:val="24"/>
          <w:szCs w:val="24"/>
          <w:lang w:eastAsia="en-IN"/>
        </w:rPr>
      </w:pPr>
      <w:r w:rsidRPr="002420E5">
        <w:rPr>
          <w:rFonts w:ascii="Times New Roman" w:eastAsia="Times New Roman" w:hAnsi="Times New Roman" w:cs="Times New Roman"/>
          <w:color w:val="333333"/>
          <w:sz w:val="24"/>
          <w:szCs w:val="24"/>
          <w:lang w:eastAsia="en-IN"/>
        </w:rPr>
        <w:t xml:space="preserve">Biotech Park, </w:t>
      </w:r>
      <w:proofErr w:type="spellStart"/>
      <w:r w:rsidRPr="002420E5">
        <w:rPr>
          <w:rFonts w:ascii="Times New Roman" w:eastAsia="Times New Roman" w:hAnsi="Times New Roman" w:cs="Times New Roman"/>
          <w:color w:val="333333"/>
          <w:sz w:val="24"/>
          <w:szCs w:val="24"/>
          <w:lang w:eastAsia="en-IN"/>
        </w:rPr>
        <w:t>Lucknow</w:t>
      </w:r>
      <w:proofErr w:type="spellEnd"/>
      <w:r w:rsidRPr="002420E5">
        <w:rPr>
          <w:rFonts w:ascii="Times New Roman" w:eastAsia="Times New Roman" w:hAnsi="Times New Roman" w:cs="Times New Roman"/>
          <w:color w:val="333333"/>
          <w:sz w:val="24"/>
          <w:szCs w:val="24"/>
          <w:lang w:eastAsia="en-IN"/>
        </w:rPr>
        <w:t>, Uttar Pradesh</w:t>
      </w:r>
    </w:p>
    <w:p w:rsidR="002420E5" w:rsidRPr="002420E5" w:rsidRDefault="002420E5" w:rsidP="002420E5">
      <w:pPr>
        <w:numPr>
          <w:ilvl w:val="0"/>
          <w:numId w:val="1"/>
        </w:numPr>
        <w:shd w:val="clear" w:color="auto" w:fill="FFFFFF"/>
        <w:spacing w:before="100" w:beforeAutospacing="1" w:after="100" w:afterAutospacing="1" w:line="240" w:lineRule="auto"/>
        <w:ind w:left="1200"/>
        <w:jc w:val="both"/>
        <w:rPr>
          <w:rFonts w:ascii="Times New Roman" w:eastAsia="Times New Roman" w:hAnsi="Times New Roman" w:cs="Times New Roman"/>
          <w:color w:val="333333"/>
          <w:sz w:val="24"/>
          <w:szCs w:val="24"/>
          <w:lang w:eastAsia="en-IN"/>
        </w:rPr>
      </w:pPr>
      <w:proofErr w:type="spellStart"/>
      <w:r w:rsidRPr="002420E5">
        <w:rPr>
          <w:rFonts w:ascii="Times New Roman" w:eastAsia="Times New Roman" w:hAnsi="Times New Roman" w:cs="Times New Roman"/>
          <w:color w:val="333333"/>
          <w:sz w:val="24"/>
          <w:szCs w:val="24"/>
          <w:lang w:eastAsia="en-IN"/>
        </w:rPr>
        <w:t>Tidco</w:t>
      </w:r>
      <w:proofErr w:type="spellEnd"/>
      <w:r w:rsidRPr="002420E5">
        <w:rPr>
          <w:rFonts w:ascii="Times New Roman" w:eastAsia="Times New Roman" w:hAnsi="Times New Roman" w:cs="Times New Roman"/>
          <w:color w:val="333333"/>
          <w:sz w:val="24"/>
          <w:szCs w:val="24"/>
          <w:lang w:eastAsia="en-IN"/>
        </w:rPr>
        <w:t xml:space="preserve"> Centre for Life Sciences (TICEL) Biotech Park, Chennai, Tamil Nadu</w:t>
      </w:r>
    </w:p>
    <w:p w:rsidR="002420E5" w:rsidRPr="002420E5" w:rsidRDefault="002420E5" w:rsidP="002420E5">
      <w:pPr>
        <w:numPr>
          <w:ilvl w:val="0"/>
          <w:numId w:val="1"/>
        </w:numPr>
        <w:shd w:val="clear" w:color="auto" w:fill="FFFFFF"/>
        <w:spacing w:before="100" w:beforeAutospacing="1" w:after="100" w:afterAutospacing="1" w:line="240" w:lineRule="auto"/>
        <w:ind w:left="1200"/>
        <w:jc w:val="both"/>
        <w:rPr>
          <w:rFonts w:ascii="Times New Roman" w:eastAsia="Times New Roman" w:hAnsi="Times New Roman" w:cs="Times New Roman"/>
          <w:color w:val="333333"/>
          <w:sz w:val="24"/>
          <w:szCs w:val="24"/>
          <w:lang w:eastAsia="en-IN"/>
        </w:rPr>
      </w:pPr>
      <w:r w:rsidRPr="002420E5">
        <w:rPr>
          <w:rFonts w:ascii="Times New Roman" w:eastAsia="Times New Roman" w:hAnsi="Times New Roman" w:cs="Times New Roman"/>
          <w:color w:val="333333"/>
          <w:sz w:val="24"/>
          <w:szCs w:val="24"/>
          <w:lang w:eastAsia="en-IN"/>
        </w:rPr>
        <w:t>The Golden Jubilee Biotech Park for Women, Chennai, Tamil Nadu</w:t>
      </w:r>
    </w:p>
    <w:p w:rsidR="002420E5" w:rsidRPr="002420E5" w:rsidRDefault="002420E5" w:rsidP="002420E5">
      <w:pPr>
        <w:numPr>
          <w:ilvl w:val="0"/>
          <w:numId w:val="1"/>
        </w:numPr>
        <w:shd w:val="clear" w:color="auto" w:fill="FFFFFF"/>
        <w:spacing w:before="100" w:beforeAutospacing="1" w:after="100" w:afterAutospacing="1" w:line="240" w:lineRule="auto"/>
        <w:ind w:left="1200"/>
        <w:jc w:val="both"/>
        <w:rPr>
          <w:rFonts w:ascii="Times New Roman" w:eastAsia="Times New Roman" w:hAnsi="Times New Roman" w:cs="Times New Roman"/>
          <w:color w:val="333333"/>
          <w:sz w:val="24"/>
          <w:szCs w:val="24"/>
          <w:lang w:eastAsia="en-IN"/>
        </w:rPr>
      </w:pPr>
      <w:r w:rsidRPr="002420E5">
        <w:rPr>
          <w:rFonts w:ascii="Times New Roman" w:eastAsia="Times New Roman" w:hAnsi="Times New Roman" w:cs="Times New Roman"/>
          <w:color w:val="333333"/>
          <w:sz w:val="24"/>
          <w:szCs w:val="24"/>
          <w:lang w:eastAsia="en-IN"/>
        </w:rPr>
        <w:t xml:space="preserve">Biotechnology Incubation Centre, Hyderabad, </w:t>
      </w:r>
      <w:proofErr w:type="spellStart"/>
      <w:r w:rsidRPr="002420E5">
        <w:rPr>
          <w:rFonts w:ascii="Times New Roman" w:eastAsia="Times New Roman" w:hAnsi="Times New Roman" w:cs="Times New Roman"/>
          <w:color w:val="333333"/>
          <w:sz w:val="24"/>
          <w:szCs w:val="24"/>
          <w:lang w:eastAsia="en-IN"/>
        </w:rPr>
        <w:t>Telangana</w:t>
      </w:r>
      <w:proofErr w:type="spellEnd"/>
    </w:p>
    <w:p w:rsidR="002420E5" w:rsidRPr="002420E5" w:rsidRDefault="002420E5" w:rsidP="002420E5">
      <w:pPr>
        <w:numPr>
          <w:ilvl w:val="0"/>
          <w:numId w:val="1"/>
        </w:numPr>
        <w:shd w:val="clear" w:color="auto" w:fill="FFFFFF"/>
        <w:spacing w:before="100" w:beforeAutospacing="1" w:after="100" w:afterAutospacing="1" w:line="240" w:lineRule="auto"/>
        <w:ind w:left="1200"/>
        <w:jc w:val="both"/>
        <w:rPr>
          <w:rFonts w:ascii="Times New Roman" w:eastAsia="Times New Roman" w:hAnsi="Times New Roman" w:cs="Times New Roman"/>
          <w:color w:val="333333"/>
          <w:sz w:val="24"/>
          <w:szCs w:val="24"/>
          <w:lang w:eastAsia="en-IN"/>
        </w:rPr>
      </w:pPr>
      <w:r w:rsidRPr="002420E5">
        <w:rPr>
          <w:rFonts w:ascii="Times New Roman" w:eastAsia="Times New Roman" w:hAnsi="Times New Roman" w:cs="Times New Roman"/>
          <w:color w:val="333333"/>
          <w:sz w:val="24"/>
          <w:szCs w:val="24"/>
          <w:lang w:eastAsia="en-IN"/>
        </w:rPr>
        <w:t>Biotech Park Technology Incubation Centre, Guwahati, Assam</w:t>
      </w:r>
    </w:p>
    <w:p w:rsidR="002420E5" w:rsidRPr="002420E5" w:rsidRDefault="002420E5" w:rsidP="002420E5">
      <w:pPr>
        <w:numPr>
          <w:ilvl w:val="0"/>
          <w:numId w:val="1"/>
        </w:numPr>
        <w:shd w:val="clear" w:color="auto" w:fill="FFFFFF"/>
        <w:spacing w:before="100" w:beforeAutospacing="1" w:after="100" w:afterAutospacing="1" w:line="240" w:lineRule="auto"/>
        <w:ind w:left="1200"/>
        <w:jc w:val="both"/>
        <w:rPr>
          <w:rFonts w:ascii="Times New Roman" w:eastAsia="Times New Roman" w:hAnsi="Times New Roman" w:cs="Times New Roman"/>
          <w:color w:val="333333"/>
          <w:sz w:val="24"/>
          <w:szCs w:val="24"/>
          <w:lang w:eastAsia="en-IN"/>
        </w:rPr>
      </w:pPr>
      <w:r w:rsidRPr="002420E5">
        <w:rPr>
          <w:rFonts w:ascii="Times New Roman" w:eastAsia="Times New Roman" w:hAnsi="Times New Roman" w:cs="Times New Roman"/>
          <w:color w:val="333333"/>
          <w:sz w:val="24"/>
          <w:szCs w:val="24"/>
          <w:lang w:eastAsia="en-IN"/>
        </w:rPr>
        <w:t>Biotechnology Incubation Centre, Cochin, Kerala</w:t>
      </w:r>
    </w:p>
    <w:p w:rsidR="002420E5" w:rsidRPr="002420E5" w:rsidRDefault="002420E5" w:rsidP="002420E5">
      <w:pPr>
        <w:numPr>
          <w:ilvl w:val="0"/>
          <w:numId w:val="1"/>
        </w:numPr>
        <w:shd w:val="clear" w:color="auto" w:fill="FFFFFF"/>
        <w:spacing w:before="100" w:beforeAutospacing="1" w:after="100" w:afterAutospacing="1" w:line="240" w:lineRule="auto"/>
        <w:ind w:left="1200"/>
        <w:jc w:val="both"/>
        <w:rPr>
          <w:rFonts w:ascii="Times New Roman" w:eastAsia="Times New Roman" w:hAnsi="Times New Roman" w:cs="Times New Roman"/>
          <w:color w:val="333333"/>
          <w:sz w:val="24"/>
          <w:szCs w:val="24"/>
          <w:lang w:eastAsia="en-IN"/>
        </w:rPr>
      </w:pPr>
      <w:r w:rsidRPr="002420E5">
        <w:rPr>
          <w:rFonts w:ascii="Times New Roman" w:eastAsia="Times New Roman" w:hAnsi="Times New Roman" w:cs="Times New Roman"/>
          <w:color w:val="333333"/>
          <w:sz w:val="24"/>
          <w:szCs w:val="24"/>
          <w:lang w:eastAsia="en-IN"/>
        </w:rPr>
        <w:t>Biotechnology Park, Bangalore, Karnataka</w:t>
      </w:r>
    </w:p>
    <w:p w:rsidR="002420E5" w:rsidRPr="002420E5" w:rsidRDefault="002420E5" w:rsidP="002420E5">
      <w:pPr>
        <w:numPr>
          <w:ilvl w:val="0"/>
          <w:numId w:val="1"/>
        </w:numPr>
        <w:shd w:val="clear" w:color="auto" w:fill="FFFFFF"/>
        <w:spacing w:before="100" w:beforeAutospacing="1" w:after="100" w:afterAutospacing="1" w:line="240" w:lineRule="auto"/>
        <w:ind w:left="1200"/>
        <w:jc w:val="both"/>
        <w:rPr>
          <w:rFonts w:ascii="Times New Roman" w:eastAsia="Times New Roman" w:hAnsi="Times New Roman" w:cs="Times New Roman"/>
          <w:color w:val="333333"/>
          <w:sz w:val="24"/>
          <w:szCs w:val="24"/>
          <w:lang w:eastAsia="en-IN"/>
        </w:rPr>
      </w:pPr>
      <w:r w:rsidRPr="002420E5">
        <w:rPr>
          <w:rFonts w:ascii="Times New Roman" w:eastAsia="Times New Roman" w:hAnsi="Times New Roman" w:cs="Times New Roman"/>
          <w:color w:val="333333"/>
          <w:sz w:val="24"/>
          <w:szCs w:val="24"/>
          <w:lang w:eastAsia="en-IN"/>
        </w:rPr>
        <w:t>      Industrial Biotechnology Parks (IBTPs), Jammu &amp; Kashmir</w:t>
      </w:r>
    </w:p>
    <w:p w:rsidR="002420E5" w:rsidRPr="002420E5" w:rsidRDefault="002420E5" w:rsidP="002420E5">
      <w:pPr>
        <w:numPr>
          <w:ilvl w:val="0"/>
          <w:numId w:val="1"/>
        </w:numPr>
        <w:shd w:val="clear" w:color="auto" w:fill="FFFFFF"/>
        <w:spacing w:before="100" w:beforeAutospacing="1" w:after="100" w:afterAutospacing="1" w:line="240" w:lineRule="auto"/>
        <w:ind w:left="1200"/>
        <w:jc w:val="both"/>
        <w:rPr>
          <w:rFonts w:ascii="Times New Roman" w:eastAsia="Times New Roman" w:hAnsi="Times New Roman" w:cs="Times New Roman"/>
          <w:color w:val="333333"/>
          <w:sz w:val="24"/>
          <w:szCs w:val="24"/>
          <w:lang w:eastAsia="en-IN"/>
        </w:rPr>
      </w:pPr>
      <w:r w:rsidRPr="002420E5">
        <w:rPr>
          <w:rFonts w:ascii="Times New Roman" w:eastAsia="Times New Roman" w:hAnsi="Times New Roman" w:cs="Times New Roman"/>
          <w:color w:val="333333"/>
          <w:sz w:val="24"/>
          <w:szCs w:val="24"/>
          <w:lang w:eastAsia="en-IN"/>
        </w:rPr>
        <w:t>Chhattisgarh Biotech Park</w:t>
      </w:r>
    </w:p>
    <w:p w:rsidR="002420E5" w:rsidRPr="002420E5" w:rsidRDefault="002420E5" w:rsidP="002420E5">
      <w:pPr>
        <w:shd w:val="clear" w:color="auto" w:fill="FFFFFF"/>
        <w:spacing w:after="150" w:line="240" w:lineRule="auto"/>
        <w:ind w:left="990"/>
        <w:jc w:val="both"/>
        <w:rPr>
          <w:rFonts w:ascii="Times New Roman" w:eastAsia="Times New Roman" w:hAnsi="Times New Roman" w:cs="Times New Roman"/>
          <w:color w:val="333333"/>
          <w:sz w:val="24"/>
          <w:szCs w:val="24"/>
          <w:lang w:eastAsia="en-IN"/>
        </w:rPr>
      </w:pPr>
      <w:r w:rsidRPr="002420E5">
        <w:rPr>
          <w:rFonts w:ascii="Times New Roman" w:eastAsia="Times New Roman" w:hAnsi="Times New Roman" w:cs="Times New Roman"/>
          <w:color w:val="333333"/>
          <w:sz w:val="24"/>
          <w:szCs w:val="24"/>
          <w:lang w:eastAsia="en-IN"/>
        </w:rPr>
        <w:t> </w:t>
      </w:r>
    </w:p>
    <w:p w:rsidR="002420E5" w:rsidRPr="002420E5" w:rsidRDefault="002420E5" w:rsidP="002420E5">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2420E5">
        <w:rPr>
          <w:rFonts w:ascii="Times New Roman" w:eastAsia="Times New Roman" w:hAnsi="Times New Roman" w:cs="Times New Roman"/>
          <w:color w:val="333333"/>
          <w:sz w:val="24"/>
          <w:szCs w:val="24"/>
          <w:lang w:eastAsia="en-IN"/>
        </w:rPr>
        <w:t>These Biotechnology Parks offer facilities to Scientists, and Small and Medium sized Enterprises (SMEs) for technology incubation, technology demonstration and pilot plant studies for accelerated commercial development of Biotechnology and helps to translate research into products and services by providing necessary infrastructure support.</w:t>
      </w:r>
    </w:p>
    <w:p w:rsidR="002420E5" w:rsidRDefault="002420E5" w:rsidP="002420E5">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2420E5">
        <w:rPr>
          <w:rFonts w:ascii="Times New Roman" w:eastAsia="Times New Roman" w:hAnsi="Times New Roman" w:cs="Times New Roman"/>
          <w:color w:val="333333"/>
          <w:sz w:val="24"/>
          <w:szCs w:val="24"/>
          <w:lang w:eastAsia="en-IN"/>
        </w:rPr>
        <w:t>The Department of Biotechnology received following proposals from various State Governments to establish such Parks during the last three years including current year. The details are given below:</w:t>
      </w:r>
    </w:p>
    <w:p w:rsidR="002420E5" w:rsidRDefault="002420E5" w:rsidP="002420E5">
      <w:pPr>
        <w:shd w:val="clear" w:color="auto" w:fill="FFFFFF"/>
        <w:spacing w:after="150" w:line="240" w:lineRule="auto"/>
        <w:jc w:val="both"/>
        <w:rPr>
          <w:rFonts w:ascii="Times New Roman" w:eastAsia="Times New Roman" w:hAnsi="Times New Roman" w:cs="Times New Roman"/>
          <w:color w:val="333333"/>
          <w:sz w:val="24"/>
          <w:szCs w:val="24"/>
          <w:lang w:eastAsia="en-IN"/>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721"/>
        <w:gridCol w:w="1256"/>
        <w:gridCol w:w="5386"/>
        <w:gridCol w:w="1985"/>
      </w:tblGrid>
      <w:tr w:rsidR="004236E3" w:rsidRPr="004236E3" w:rsidTr="004236E3">
        <w:tc>
          <w:tcPr>
            <w:tcW w:w="721" w:type="dxa"/>
            <w:shd w:val="clear" w:color="auto" w:fill="FFFFFF"/>
            <w:tcMar>
              <w:top w:w="120" w:type="dxa"/>
              <w:left w:w="120" w:type="dxa"/>
              <w:bottom w:w="120" w:type="dxa"/>
              <w:right w:w="120" w:type="dxa"/>
            </w:tcMar>
            <w:hideMark/>
          </w:tcPr>
          <w:p w:rsidR="004236E3" w:rsidRPr="004236E3" w:rsidRDefault="004236E3" w:rsidP="004236E3">
            <w:pPr>
              <w:spacing w:after="150" w:line="240" w:lineRule="auto"/>
              <w:jc w:val="both"/>
              <w:rPr>
                <w:rFonts w:ascii="Helvetica" w:eastAsia="Times New Roman" w:hAnsi="Helvetica" w:cs="Helvetica"/>
                <w:color w:val="333333"/>
                <w:sz w:val="24"/>
                <w:szCs w:val="24"/>
                <w:lang w:eastAsia="en-IN"/>
              </w:rPr>
            </w:pPr>
            <w:r w:rsidRPr="004236E3">
              <w:rPr>
                <w:rFonts w:ascii="Times New Roman" w:eastAsia="Times New Roman" w:hAnsi="Times New Roman" w:cs="Times New Roman"/>
                <w:b/>
                <w:bCs/>
                <w:color w:val="333333"/>
                <w:sz w:val="24"/>
                <w:szCs w:val="24"/>
                <w:lang w:eastAsia="en-IN"/>
              </w:rPr>
              <w:t>S.N.</w:t>
            </w:r>
          </w:p>
        </w:tc>
        <w:tc>
          <w:tcPr>
            <w:tcW w:w="1256" w:type="dxa"/>
            <w:shd w:val="clear" w:color="auto" w:fill="FFFFFF"/>
            <w:tcMar>
              <w:top w:w="120" w:type="dxa"/>
              <w:left w:w="120" w:type="dxa"/>
              <w:bottom w:w="120" w:type="dxa"/>
              <w:right w:w="120" w:type="dxa"/>
            </w:tcMar>
            <w:hideMark/>
          </w:tcPr>
          <w:p w:rsidR="004236E3" w:rsidRPr="004236E3" w:rsidRDefault="004236E3" w:rsidP="004236E3">
            <w:pPr>
              <w:spacing w:after="150" w:line="240" w:lineRule="auto"/>
              <w:jc w:val="both"/>
              <w:rPr>
                <w:rFonts w:ascii="Helvetica" w:eastAsia="Times New Roman" w:hAnsi="Helvetica" w:cs="Helvetica"/>
                <w:color w:val="333333"/>
                <w:sz w:val="24"/>
                <w:szCs w:val="24"/>
                <w:lang w:eastAsia="en-IN"/>
              </w:rPr>
            </w:pPr>
            <w:r w:rsidRPr="004236E3">
              <w:rPr>
                <w:rFonts w:ascii="Times New Roman" w:eastAsia="Times New Roman" w:hAnsi="Times New Roman" w:cs="Times New Roman"/>
                <w:b/>
                <w:bCs/>
                <w:color w:val="333333"/>
                <w:sz w:val="24"/>
                <w:szCs w:val="24"/>
                <w:lang w:eastAsia="en-IN"/>
              </w:rPr>
              <w:t>Year</w:t>
            </w:r>
          </w:p>
        </w:tc>
        <w:tc>
          <w:tcPr>
            <w:tcW w:w="5386" w:type="dxa"/>
            <w:shd w:val="clear" w:color="auto" w:fill="FFFFFF"/>
            <w:tcMar>
              <w:top w:w="120" w:type="dxa"/>
              <w:left w:w="120" w:type="dxa"/>
              <w:bottom w:w="120" w:type="dxa"/>
              <w:right w:w="120" w:type="dxa"/>
            </w:tcMar>
            <w:hideMark/>
          </w:tcPr>
          <w:p w:rsidR="004236E3" w:rsidRPr="004236E3" w:rsidRDefault="004236E3" w:rsidP="004236E3">
            <w:pPr>
              <w:spacing w:after="150" w:line="240" w:lineRule="auto"/>
              <w:jc w:val="both"/>
              <w:rPr>
                <w:rFonts w:ascii="Helvetica" w:eastAsia="Times New Roman" w:hAnsi="Helvetica" w:cs="Helvetica"/>
                <w:color w:val="333333"/>
                <w:sz w:val="24"/>
                <w:szCs w:val="24"/>
                <w:lang w:eastAsia="en-IN"/>
              </w:rPr>
            </w:pPr>
            <w:r w:rsidRPr="004236E3">
              <w:rPr>
                <w:rFonts w:ascii="Times New Roman" w:eastAsia="Times New Roman" w:hAnsi="Times New Roman" w:cs="Times New Roman"/>
                <w:b/>
                <w:bCs/>
                <w:color w:val="333333"/>
                <w:sz w:val="24"/>
                <w:szCs w:val="24"/>
                <w:lang w:eastAsia="en-IN"/>
              </w:rPr>
              <w:t>Proposal received from State Governments</w:t>
            </w:r>
          </w:p>
        </w:tc>
        <w:tc>
          <w:tcPr>
            <w:tcW w:w="1985" w:type="dxa"/>
            <w:shd w:val="clear" w:color="auto" w:fill="FFFFFF"/>
            <w:tcMar>
              <w:top w:w="120" w:type="dxa"/>
              <w:left w:w="120" w:type="dxa"/>
              <w:bottom w:w="120" w:type="dxa"/>
              <w:right w:w="120" w:type="dxa"/>
            </w:tcMar>
            <w:hideMark/>
          </w:tcPr>
          <w:p w:rsidR="004236E3" w:rsidRPr="004236E3" w:rsidRDefault="004236E3" w:rsidP="004236E3">
            <w:pPr>
              <w:spacing w:after="150" w:line="240" w:lineRule="auto"/>
              <w:jc w:val="both"/>
              <w:rPr>
                <w:rFonts w:ascii="Helvetica" w:eastAsia="Times New Roman" w:hAnsi="Helvetica" w:cs="Helvetica"/>
                <w:color w:val="333333"/>
                <w:sz w:val="24"/>
                <w:szCs w:val="24"/>
                <w:lang w:eastAsia="en-IN"/>
              </w:rPr>
            </w:pPr>
            <w:r w:rsidRPr="004236E3">
              <w:rPr>
                <w:rFonts w:ascii="Times New Roman" w:eastAsia="Times New Roman" w:hAnsi="Times New Roman" w:cs="Times New Roman"/>
                <w:b/>
                <w:bCs/>
                <w:color w:val="333333"/>
                <w:sz w:val="24"/>
                <w:szCs w:val="24"/>
                <w:lang w:eastAsia="en-IN"/>
              </w:rPr>
              <w:t>Present status</w:t>
            </w:r>
          </w:p>
        </w:tc>
      </w:tr>
      <w:tr w:rsidR="004236E3" w:rsidRPr="004236E3" w:rsidTr="004236E3">
        <w:tc>
          <w:tcPr>
            <w:tcW w:w="721" w:type="dxa"/>
            <w:shd w:val="clear" w:color="auto" w:fill="FFFFFF"/>
            <w:tcMar>
              <w:top w:w="120" w:type="dxa"/>
              <w:left w:w="120" w:type="dxa"/>
              <w:bottom w:w="120" w:type="dxa"/>
              <w:right w:w="120" w:type="dxa"/>
            </w:tcMar>
            <w:hideMark/>
          </w:tcPr>
          <w:p w:rsidR="004236E3" w:rsidRPr="004236E3" w:rsidRDefault="004236E3" w:rsidP="004236E3">
            <w:pPr>
              <w:spacing w:after="150" w:line="240" w:lineRule="auto"/>
              <w:jc w:val="both"/>
              <w:rPr>
                <w:rFonts w:ascii="Helvetica" w:eastAsia="Times New Roman" w:hAnsi="Helvetica" w:cs="Helvetica"/>
                <w:color w:val="333333"/>
                <w:sz w:val="24"/>
                <w:szCs w:val="24"/>
                <w:lang w:eastAsia="en-IN"/>
              </w:rPr>
            </w:pPr>
            <w:r w:rsidRPr="004236E3">
              <w:rPr>
                <w:rFonts w:ascii="Times New Roman" w:eastAsia="Times New Roman" w:hAnsi="Times New Roman" w:cs="Times New Roman"/>
                <w:color w:val="333333"/>
                <w:sz w:val="24"/>
                <w:szCs w:val="24"/>
                <w:lang w:eastAsia="en-IN"/>
              </w:rPr>
              <w:t>1</w:t>
            </w:r>
          </w:p>
        </w:tc>
        <w:tc>
          <w:tcPr>
            <w:tcW w:w="1256" w:type="dxa"/>
            <w:shd w:val="clear" w:color="auto" w:fill="FFFFFF"/>
            <w:tcMar>
              <w:top w:w="120" w:type="dxa"/>
              <w:left w:w="120" w:type="dxa"/>
              <w:bottom w:w="120" w:type="dxa"/>
              <w:right w:w="120" w:type="dxa"/>
            </w:tcMar>
            <w:hideMark/>
          </w:tcPr>
          <w:p w:rsidR="004236E3" w:rsidRPr="004236E3" w:rsidRDefault="004236E3" w:rsidP="004236E3">
            <w:pPr>
              <w:spacing w:after="150" w:line="240" w:lineRule="auto"/>
              <w:jc w:val="both"/>
              <w:rPr>
                <w:rFonts w:ascii="Helvetica" w:eastAsia="Times New Roman" w:hAnsi="Helvetica" w:cs="Helvetica"/>
                <w:color w:val="333333"/>
                <w:sz w:val="24"/>
                <w:szCs w:val="24"/>
                <w:lang w:eastAsia="en-IN"/>
              </w:rPr>
            </w:pPr>
            <w:r w:rsidRPr="004236E3">
              <w:rPr>
                <w:rFonts w:ascii="Times New Roman" w:eastAsia="Times New Roman" w:hAnsi="Times New Roman" w:cs="Times New Roman"/>
                <w:color w:val="333333"/>
                <w:sz w:val="24"/>
                <w:szCs w:val="24"/>
                <w:lang w:eastAsia="en-IN"/>
              </w:rPr>
              <w:t>2016-17</w:t>
            </w:r>
          </w:p>
        </w:tc>
        <w:tc>
          <w:tcPr>
            <w:tcW w:w="5386" w:type="dxa"/>
            <w:shd w:val="clear" w:color="auto" w:fill="FFFFFF"/>
            <w:tcMar>
              <w:top w:w="120" w:type="dxa"/>
              <w:left w:w="120" w:type="dxa"/>
              <w:bottom w:w="120" w:type="dxa"/>
              <w:right w:w="120" w:type="dxa"/>
            </w:tcMar>
            <w:hideMark/>
          </w:tcPr>
          <w:p w:rsidR="004236E3" w:rsidRPr="004236E3" w:rsidRDefault="004236E3" w:rsidP="004236E3">
            <w:pPr>
              <w:spacing w:after="150" w:line="240" w:lineRule="auto"/>
              <w:jc w:val="both"/>
              <w:rPr>
                <w:rFonts w:ascii="Helvetica" w:eastAsia="Times New Roman" w:hAnsi="Helvetica" w:cs="Helvetica"/>
                <w:color w:val="333333"/>
                <w:sz w:val="24"/>
                <w:szCs w:val="24"/>
                <w:lang w:eastAsia="en-IN"/>
              </w:rPr>
            </w:pPr>
            <w:r w:rsidRPr="004236E3">
              <w:rPr>
                <w:rFonts w:ascii="Times New Roman" w:eastAsia="Times New Roman" w:hAnsi="Times New Roman" w:cs="Times New Roman"/>
                <w:color w:val="333333"/>
                <w:sz w:val="24"/>
                <w:szCs w:val="24"/>
                <w:lang w:eastAsia="en-IN"/>
              </w:rPr>
              <w:t>Establishment of two Industrial Biotechnology Parks (IBTPs) in the State of Jammu &amp; Kashmir</w:t>
            </w:r>
            <w:r w:rsidRPr="004236E3">
              <w:rPr>
                <w:rFonts w:ascii="Helvetica" w:eastAsia="Times New Roman" w:hAnsi="Helvetica" w:cs="Helvetica"/>
                <w:color w:val="333333"/>
                <w:sz w:val="24"/>
                <w:szCs w:val="24"/>
                <w:lang w:eastAsia="en-IN"/>
              </w:rPr>
              <w:t> </w:t>
            </w:r>
          </w:p>
        </w:tc>
        <w:tc>
          <w:tcPr>
            <w:tcW w:w="1985" w:type="dxa"/>
            <w:shd w:val="clear" w:color="auto" w:fill="FFFFFF"/>
            <w:tcMar>
              <w:top w:w="120" w:type="dxa"/>
              <w:left w:w="120" w:type="dxa"/>
              <w:bottom w:w="120" w:type="dxa"/>
              <w:right w:w="120" w:type="dxa"/>
            </w:tcMar>
            <w:hideMark/>
          </w:tcPr>
          <w:p w:rsidR="004236E3" w:rsidRPr="004236E3" w:rsidRDefault="004236E3" w:rsidP="004236E3">
            <w:pPr>
              <w:spacing w:after="150" w:line="240" w:lineRule="auto"/>
              <w:jc w:val="both"/>
              <w:rPr>
                <w:rFonts w:ascii="Helvetica" w:eastAsia="Times New Roman" w:hAnsi="Helvetica" w:cs="Helvetica"/>
                <w:color w:val="333333"/>
                <w:sz w:val="24"/>
                <w:szCs w:val="24"/>
                <w:lang w:eastAsia="en-IN"/>
              </w:rPr>
            </w:pPr>
            <w:r w:rsidRPr="004236E3">
              <w:rPr>
                <w:rFonts w:ascii="Times New Roman" w:eastAsia="Times New Roman" w:hAnsi="Times New Roman" w:cs="Times New Roman"/>
                <w:color w:val="333333"/>
                <w:sz w:val="24"/>
                <w:szCs w:val="24"/>
                <w:lang w:eastAsia="en-IN"/>
              </w:rPr>
              <w:t>Sanctioned in June 2018</w:t>
            </w:r>
          </w:p>
        </w:tc>
      </w:tr>
      <w:tr w:rsidR="004236E3" w:rsidRPr="004236E3" w:rsidTr="004236E3">
        <w:tc>
          <w:tcPr>
            <w:tcW w:w="721" w:type="dxa"/>
            <w:shd w:val="clear" w:color="auto" w:fill="FFFFFF"/>
            <w:tcMar>
              <w:top w:w="120" w:type="dxa"/>
              <w:left w:w="120" w:type="dxa"/>
              <w:bottom w:w="120" w:type="dxa"/>
              <w:right w:w="120" w:type="dxa"/>
            </w:tcMar>
            <w:hideMark/>
          </w:tcPr>
          <w:p w:rsidR="004236E3" w:rsidRPr="004236E3" w:rsidRDefault="004236E3" w:rsidP="004236E3">
            <w:pPr>
              <w:spacing w:after="150" w:line="240" w:lineRule="auto"/>
              <w:jc w:val="both"/>
              <w:rPr>
                <w:rFonts w:ascii="Helvetica" w:eastAsia="Times New Roman" w:hAnsi="Helvetica" w:cs="Helvetica"/>
                <w:color w:val="333333"/>
                <w:sz w:val="24"/>
                <w:szCs w:val="24"/>
                <w:lang w:eastAsia="en-IN"/>
              </w:rPr>
            </w:pPr>
            <w:r w:rsidRPr="004236E3">
              <w:rPr>
                <w:rFonts w:ascii="Times New Roman" w:eastAsia="Times New Roman" w:hAnsi="Times New Roman" w:cs="Times New Roman"/>
                <w:color w:val="333333"/>
                <w:sz w:val="24"/>
                <w:szCs w:val="24"/>
                <w:lang w:eastAsia="en-IN"/>
              </w:rPr>
              <w:t>2</w:t>
            </w:r>
          </w:p>
        </w:tc>
        <w:tc>
          <w:tcPr>
            <w:tcW w:w="1256" w:type="dxa"/>
            <w:shd w:val="clear" w:color="auto" w:fill="FFFFFF"/>
            <w:tcMar>
              <w:top w:w="120" w:type="dxa"/>
              <w:left w:w="120" w:type="dxa"/>
              <w:bottom w:w="120" w:type="dxa"/>
              <w:right w:w="120" w:type="dxa"/>
            </w:tcMar>
            <w:hideMark/>
          </w:tcPr>
          <w:p w:rsidR="004236E3" w:rsidRPr="004236E3" w:rsidRDefault="004236E3" w:rsidP="004236E3">
            <w:pPr>
              <w:spacing w:after="150" w:line="240" w:lineRule="auto"/>
              <w:jc w:val="both"/>
              <w:rPr>
                <w:rFonts w:ascii="Helvetica" w:eastAsia="Times New Roman" w:hAnsi="Helvetica" w:cs="Helvetica"/>
                <w:color w:val="333333"/>
                <w:sz w:val="24"/>
                <w:szCs w:val="24"/>
                <w:lang w:eastAsia="en-IN"/>
              </w:rPr>
            </w:pPr>
            <w:r w:rsidRPr="004236E3">
              <w:rPr>
                <w:rFonts w:ascii="Times New Roman" w:eastAsia="Times New Roman" w:hAnsi="Times New Roman" w:cs="Times New Roman"/>
                <w:color w:val="333333"/>
                <w:sz w:val="24"/>
                <w:szCs w:val="24"/>
                <w:lang w:eastAsia="en-IN"/>
              </w:rPr>
              <w:t>2017-18</w:t>
            </w:r>
          </w:p>
        </w:tc>
        <w:tc>
          <w:tcPr>
            <w:tcW w:w="5386" w:type="dxa"/>
            <w:shd w:val="clear" w:color="auto" w:fill="FFFFFF"/>
            <w:tcMar>
              <w:top w:w="120" w:type="dxa"/>
              <w:left w:w="120" w:type="dxa"/>
              <w:bottom w:w="120" w:type="dxa"/>
              <w:right w:w="120" w:type="dxa"/>
            </w:tcMar>
            <w:hideMark/>
          </w:tcPr>
          <w:p w:rsidR="004236E3" w:rsidRPr="004236E3" w:rsidRDefault="004236E3" w:rsidP="004236E3">
            <w:pPr>
              <w:spacing w:after="150" w:line="240" w:lineRule="auto"/>
              <w:jc w:val="both"/>
              <w:rPr>
                <w:rFonts w:ascii="Helvetica" w:eastAsia="Times New Roman" w:hAnsi="Helvetica" w:cs="Helvetica"/>
                <w:color w:val="333333"/>
                <w:sz w:val="24"/>
                <w:szCs w:val="24"/>
                <w:lang w:eastAsia="en-IN"/>
              </w:rPr>
            </w:pPr>
            <w:r w:rsidRPr="004236E3">
              <w:rPr>
                <w:rFonts w:ascii="Times New Roman" w:eastAsia="Times New Roman" w:hAnsi="Times New Roman" w:cs="Times New Roman"/>
                <w:color w:val="333333"/>
                <w:sz w:val="24"/>
                <w:szCs w:val="24"/>
                <w:lang w:eastAsia="en-IN"/>
              </w:rPr>
              <w:t>Establishment of Biotech Park in Raipur, Chhattisgarh</w:t>
            </w:r>
            <w:r w:rsidRPr="004236E3">
              <w:rPr>
                <w:rFonts w:ascii="Helvetica" w:eastAsia="Times New Roman" w:hAnsi="Helvetica" w:cs="Helvetica"/>
                <w:color w:val="333333"/>
                <w:sz w:val="24"/>
                <w:szCs w:val="24"/>
                <w:lang w:eastAsia="en-IN"/>
              </w:rPr>
              <w:t> </w:t>
            </w:r>
          </w:p>
        </w:tc>
        <w:tc>
          <w:tcPr>
            <w:tcW w:w="1985" w:type="dxa"/>
            <w:shd w:val="clear" w:color="auto" w:fill="FFFFFF"/>
            <w:tcMar>
              <w:top w:w="120" w:type="dxa"/>
              <w:left w:w="120" w:type="dxa"/>
              <w:bottom w:w="120" w:type="dxa"/>
              <w:right w:w="120" w:type="dxa"/>
            </w:tcMar>
            <w:hideMark/>
          </w:tcPr>
          <w:p w:rsidR="004236E3" w:rsidRPr="004236E3" w:rsidRDefault="004236E3" w:rsidP="004236E3">
            <w:pPr>
              <w:spacing w:after="150" w:line="240" w:lineRule="auto"/>
              <w:jc w:val="both"/>
              <w:rPr>
                <w:rFonts w:ascii="Helvetica" w:eastAsia="Times New Roman" w:hAnsi="Helvetica" w:cs="Helvetica"/>
                <w:color w:val="333333"/>
                <w:sz w:val="24"/>
                <w:szCs w:val="24"/>
                <w:lang w:eastAsia="en-IN"/>
              </w:rPr>
            </w:pPr>
            <w:r w:rsidRPr="004236E3">
              <w:rPr>
                <w:rFonts w:ascii="Times New Roman" w:eastAsia="Times New Roman" w:hAnsi="Times New Roman" w:cs="Times New Roman"/>
                <w:color w:val="333333"/>
                <w:sz w:val="24"/>
                <w:szCs w:val="24"/>
                <w:lang w:eastAsia="en-IN"/>
              </w:rPr>
              <w:t>Sanctioned in July 2018</w:t>
            </w:r>
          </w:p>
        </w:tc>
      </w:tr>
      <w:tr w:rsidR="004236E3" w:rsidRPr="004236E3" w:rsidTr="004236E3">
        <w:tc>
          <w:tcPr>
            <w:tcW w:w="721" w:type="dxa"/>
            <w:shd w:val="clear" w:color="auto" w:fill="FFFFFF"/>
            <w:tcMar>
              <w:top w:w="120" w:type="dxa"/>
              <w:left w:w="120" w:type="dxa"/>
              <w:bottom w:w="120" w:type="dxa"/>
              <w:right w:w="120" w:type="dxa"/>
            </w:tcMar>
            <w:hideMark/>
          </w:tcPr>
          <w:p w:rsidR="004236E3" w:rsidRPr="004236E3" w:rsidRDefault="004236E3" w:rsidP="004236E3">
            <w:pPr>
              <w:spacing w:after="150" w:line="240" w:lineRule="auto"/>
              <w:jc w:val="both"/>
              <w:rPr>
                <w:rFonts w:ascii="Helvetica" w:eastAsia="Times New Roman" w:hAnsi="Helvetica" w:cs="Helvetica"/>
                <w:color w:val="333333"/>
                <w:sz w:val="24"/>
                <w:szCs w:val="24"/>
                <w:lang w:eastAsia="en-IN"/>
              </w:rPr>
            </w:pPr>
            <w:r w:rsidRPr="004236E3">
              <w:rPr>
                <w:rFonts w:ascii="Times New Roman" w:eastAsia="Times New Roman" w:hAnsi="Times New Roman" w:cs="Times New Roman"/>
                <w:color w:val="333333"/>
                <w:sz w:val="24"/>
                <w:szCs w:val="24"/>
                <w:lang w:eastAsia="en-IN"/>
              </w:rPr>
              <w:t>3</w:t>
            </w:r>
          </w:p>
        </w:tc>
        <w:tc>
          <w:tcPr>
            <w:tcW w:w="1256" w:type="dxa"/>
            <w:shd w:val="clear" w:color="auto" w:fill="FFFFFF"/>
            <w:tcMar>
              <w:top w:w="120" w:type="dxa"/>
              <w:left w:w="120" w:type="dxa"/>
              <w:bottom w:w="120" w:type="dxa"/>
              <w:right w:w="120" w:type="dxa"/>
            </w:tcMar>
            <w:hideMark/>
          </w:tcPr>
          <w:p w:rsidR="004236E3" w:rsidRPr="004236E3" w:rsidRDefault="004236E3" w:rsidP="004236E3">
            <w:pPr>
              <w:spacing w:after="150" w:line="240" w:lineRule="auto"/>
              <w:jc w:val="both"/>
              <w:rPr>
                <w:rFonts w:ascii="Helvetica" w:eastAsia="Times New Roman" w:hAnsi="Helvetica" w:cs="Helvetica"/>
                <w:color w:val="333333"/>
                <w:sz w:val="24"/>
                <w:szCs w:val="24"/>
                <w:lang w:eastAsia="en-IN"/>
              </w:rPr>
            </w:pPr>
            <w:r w:rsidRPr="004236E3">
              <w:rPr>
                <w:rFonts w:ascii="Times New Roman" w:eastAsia="Times New Roman" w:hAnsi="Times New Roman" w:cs="Times New Roman"/>
                <w:color w:val="333333"/>
                <w:sz w:val="24"/>
                <w:szCs w:val="24"/>
                <w:lang w:eastAsia="en-IN"/>
              </w:rPr>
              <w:t>2018-19</w:t>
            </w:r>
          </w:p>
        </w:tc>
        <w:tc>
          <w:tcPr>
            <w:tcW w:w="5386" w:type="dxa"/>
            <w:shd w:val="clear" w:color="auto" w:fill="FFFFFF"/>
            <w:tcMar>
              <w:top w:w="120" w:type="dxa"/>
              <w:left w:w="120" w:type="dxa"/>
              <w:bottom w:w="120" w:type="dxa"/>
              <w:right w:w="120" w:type="dxa"/>
            </w:tcMar>
            <w:hideMark/>
          </w:tcPr>
          <w:p w:rsidR="004236E3" w:rsidRPr="004236E3" w:rsidRDefault="004236E3" w:rsidP="004D0A88">
            <w:pPr>
              <w:numPr>
                <w:ilvl w:val="0"/>
                <w:numId w:val="2"/>
              </w:numPr>
              <w:spacing w:before="100" w:beforeAutospacing="1" w:after="150" w:afterAutospacing="1" w:line="240" w:lineRule="auto"/>
              <w:jc w:val="both"/>
              <w:rPr>
                <w:rFonts w:ascii="Helvetica" w:eastAsia="Times New Roman" w:hAnsi="Helvetica" w:cs="Helvetica"/>
                <w:color w:val="333333"/>
                <w:sz w:val="24"/>
                <w:szCs w:val="24"/>
                <w:lang w:eastAsia="en-IN"/>
              </w:rPr>
            </w:pPr>
            <w:r w:rsidRPr="004236E3">
              <w:rPr>
                <w:rFonts w:ascii="Times New Roman" w:eastAsia="Times New Roman" w:hAnsi="Times New Roman" w:cs="Times New Roman"/>
                <w:color w:val="333333"/>
                <w:sz w:val="24"/>
                <w:szCs w:val="24"/>
                <w:lang w:eastAsia="en-IN"/>
              </w:rPr>
              <w:t xml:space="preserve">Establishment of </w:t>
            </w:r>
            <w:proofErr w:type="spellStart"/>
            <w:r w:rsidRPr="004236E3">
              <w:rPr>
                <w:rFonts w:ascii="Times New Roman" w:eastAsia="Times New Roman" w:hAnsi="Times New Roman" w:cs="Times New Roman"/>
                <w:color w:val="333333"/>
                <w:sz w:val="24"/>
                <w:szCs w:val="24"/>
                <w:lang w:eastAsia="en-IN"/>
              </w:rPr>
              <w:t>Biopharma</w:t>
            </w:r>
            <w:proofErr w:type="spellEnd"/>
            <w:r w:rsidRPr="004236E3">
              <w:rPr>
                <w:rFonts w:ascii="Times New Roman" w:eastAsia="Times New Roman" w:hAnsi="Times New Roman" w:cs="Times New Roman"/>
                <w:color w:val="333333"/>
                <w:sz w:val="24"/>
                <w:szCs w:val="24"/>
                <w:lang w:eastAsia="en-IN"/>
              </w:rPr>
              <w:t xml:space="preserve"> Growth Phase Park and a common Scale-up Manufacturing Facility with Training provision in Genome Valley, </w:t>
            </w:r>
            <w:proofErr w:type="spellStart"/>
            <w:r w:rsidRPr="004236E3">
              <w:rPr>
                <w:rFonts w:ascii="Times New Roman" w:eastAsia="Times New Roman" w:hAnsi="Times New Roman" w:cs="Times New Roman"/>
                <w:color w:val="333333"/>
                <w:sz w:val="24"/>
                <w:szCs w:val="24"/>
                <w:lang w:eastAsia="en-IN"/>
              </w:rPr>
              <w:t>Telangana</w:t>
            </w:r>
            <w:proofErr w:type="spellEnd"/>
            <w:r w:rsidRPr="004236E3">
              <w:rPr>
                <w:rFonts w:ascii="Times New Roman" w:eastAsia="Times New Roman" w:hAnsi="Times New Roman" w:cs="Times New Roman"/>
                <w:color w:val="333333"/>
                <w:sz w:val="24"/>
                <w:szCs w:val="24"/>
                <w:lang w:eastAsia="en-IN"/>
              </w:rPr>
              <w:t>, Hyderabad</w:t>
            </w:r>
            <w:r w:rsidRPr="004236E3">
              <w:rPr>
                <w:rFonts w:ascii="Helvetica" w:eastAsia="Times New Roman" w:hAnsi="Helvetica" w:cs="Helvetica"/>
                <w:color w:val="333333"/>
                <w:sz w:val="24"/>
                <w:szCs w:val="24"/>
                <w:lang w:eastAsia="en-IN"/>
              </w:rPr>
              <w:t> </w:t>
            </w:r>
          </w:p>
          <w:p w:rsidR="004236E3" w:rsidRPr="004236E3" w:rsidRDefault="004236E3" w:rsidP="003177F0">
            <w:pPr>
              <w:numPr>
                <w:ilvl w:val="0"/>
                <w:numId w:val="3"/>
              </w:numPr>
              <w:spacing w:before="100" w:beforeAutospacing="1" w:after="150" w:afterAutospacing="1" w:line="240" w:lineRule="auto"/>
              <w:jc w:val="both"/>
              <w:rPr>
                <w:rFonts w:ascii="Helvetica" w:eastAsia="Times New Roman" w:hAnsi="Helvetica" w:cs="Helvetica"/>
                <w:color w:val="333333"/>
                <w:sz w:val="24"/>
                <w:szCs w:val="24"/>
                <w:lang w:eastAsia="en-IN"/>
              </w:rPr>
            </w:pPr>
            <w:r w:rsidRPr="004236E3">
              <w:rPr>
                <w:rFonts w:ascii="Times New Roman" w:eastAsia="Times New Roman" w:hAnsi="Times New Roman" w:cs="Times New Roman"/>
                <w:color w:val="333333"/>
                <w:sz w:val="24"/>
                <w:szCs w:val="24"/>
                <w:lang w:eastAsia="en-IN"/>
              </w:rPr>
              <w:t>Setting up of Biotech Park in West Bengal</w:t>
            </w:r>
            <w:r w:rsidRPr="004236E3">
              <w:rPr>
                <w:rFonts w:ascii="Helvetica" w:eastAsia="Times New Roman" w:hAnsi="Helvetica" w:cs="Helvetica"/>
                <w:color w:val="333333"/>
                <w:sz w:val="24"/>
                <w:szCs w:val="24"/>
                <w:lang w:eastAsia="en-IN"/>
              </w:rPr>
              <w:t> </w:t>
            </w:r>
          </w:p>
          <w:p w:rsidR="004236E3" w:rsidRPr="004236E3" w:rsidRDefault="004236E3" w:rsidP="004236E3">
            <w:pPr>
              <w:numPr>
                <w:ilvl w:val="0"/>
                <w:numId w:val="4"/>
              </w:numPr>
              <w:spacing w:before="100" w:beforeAutospacing="1" w:after="100" w:afterAutospacing="1" w:line="240" w:lineRule="auto"/>
              <w:jc w:val="both"/>
              <w:rPr>
                <w:rFonts w:ascii="Helvetica" w:eastAsia="Times New Roman" w:hAnsi="Helvetica" w:cs="Helvetica"/>
                <w:color w:val="333333"/>
                <w:sz w:val="24"/>
                <w:szCs w:val="24"/>
                <w:lang w:eastAsia="en-IN"/>
              </w:rPr>
            </w:pPr>
            <w:r w:rsidRPr="004236E3">
              <w:rPr>
                <w:rFonts w:ascii="Times New Roman" w:eastAsia="Times New Roman" w:hAnsi="Times New Roman" w:cs="Times New Roman"/>
                <w:color w:val="333333"/>
                <w:sz w:val="24"/>
                <w:szCs w:val="24"/>
                <w:lang w:eastAsia="en-IN"/>
              </w:rPr>
              <w:t>Establishment of C-CAMP Biotech Innovation Park, Bengaluru</w:t>
            </w:r>
            <w:r w:rsidRPr="004236E3">
              <w:rPr>
                <w:rFonts w:ascii="Helvetica" w:eastAsia="Times New Roman" w:hAnsi="Helvetica" w:cs="Helvetica"/>
                <w:color w:val="333333"/>
                <w:sz w:val="24"/>
                <w:szCs w:val="24"/>
                <w:lang w:eastAsia="en-IN"/>
              </w:rPr>
              <w:t> </w:t>
            </w:r>
          </w:p>
        </w:tc>
        <w:tc>
          <w:tcPr>
            <w:tcW w:w="1985" w:type="dxa"/>
            <w:shd w:val="clear" w:color="auto" w:fill="FFFFFF"/>
            <w:tcMar>
              <w:top w:w="120" w:type="dxa"/>
              <w:left w:w="120" w:type="dxa"/>
              <w:bottom w:w="120" w:type="dxa"/>
              <w:right w:w="120" w:type="dxa"/>
            </w:tcMar>
            <w:hideMark/>
          </w:tcPr>
          <w:p w:rsidR="004236E3" w:rsidRPr="004236E3" w:rsidRDefault="004236E3" w:rsidP="004236E3">
            <w:pPr>
              <w:spacing w:after="150" w:line="240" w:lineRule="auto"/>
              <w:jc w:val="both"/>
              <w:rPr>
                <w:rFonts w:ascii="Helvetica" w:eastAsia="Times New Roman" w:hAnsi="Helvetica" w:cs="Helvetica"/>
                <w:color w:val="333333"/>
                <w:sz w:val="24"/>
                <w:szCs w:val="24"/>
                <w:lang w:eastAsia="en-IN"/>
              </w:rPr>
            </w:pPr>
            <w:r w:rsidRPr="004236E3">
              <w:rPr>
                <w:rFonts w:ascii="Times New Roman" w:eastAsia="Times New Roman" w:hAnsi="Times New Roman" w:cs="Times New Roman"/>
                <w:color w:val="333333"/>
                <w:sz w:val="24"/>
                <w:szCs w:val="24"/>
                <w:lang w:eastAsia="en-IN"/>
              </w:rPr>
              <w:t>Under consideration</w:t>
            </w:r>
          </w:p>
        </w:tc>
      </w:tr>
      <w:tr w:rsidR="004236E3" w:rsidRPr="004236E3" w:rsidTr="004236E3">
        <w:tc>
          <w:tcPr>
            <w:tcW w:w="721" w:type="dxa"/>
            <w:shd w:val="clear" w:color="auto" w:fill="FFFFFF"/>
            <w:tcMar>
              <w:top w:w="120" w:type="dxa"/>
              <w:left w:w="120" w:type="dxa"/>
              <w:bottom w:w="120" w:type="dxa"/>
              <w:right w:w="120" w:type="dxa"/>
            </w:tcMar>
            <w:hideMark/>
          </w:tcPr>
          <w:p w:rsidR="004236E3" w:rsidRPr="004236E3" w:rsidRDefault="004236E3" w:rsidP="004236E3">
            <w:pPr>
              <w:spacing w:after="150" w:line="240" w:lineRule="auto"/>
              <w:jc w:val="both"/>
              <w:rPr>
                <w:rFonts w:ascii="Helvetica" w:eastAsia="Times New Roman" w:hAnsi="Helvetica" w:cs="Helvetica"/>
                <w:color w:val="333333"/>
                <w:sz w:val="24"/>
                <w:szCs w:val="24"/>
                <w:lang w:eastAsia="en-IN"/>
              </w:rPr>
            </w:pPr>
            <w:r w:rsidRPr="004236E3">
              <w:rPr>
                <w:rFonts w:ascii="Times New Roman" w:eastAsia="Times New Roman" w:hAnsi="Times New Roman" w:cs="Times New Roman"/>
                <w:color w:val="333333"/>
                <w:sz w:val="24"/>
                <w:szCs w:val="24"/>
                <w:lang w:eastAsia="en-IN"/>
              </w:rPr>
              <w:lastRenderedPageBreak/>
              <w:t>4</w:t>
            </w:r>
          </w:p>
        </w:tc>
        <w:tc>
          <w:tcPr>
            <w:tcW w:w="1256" w:type="dxa"/>
            <w:shd w:val="clear" w:color="auto" w:fill="FFFFFF"/>
            <w:tcMar>
              <w:top w:w="120" w:type="dxa"/>
              <w:left w:w="120" w:type="dxa"/>
              <w:bottom w:w="120" w:type="dxa"/>
              <w:right w:w="120" w:type="dxa"/>
            </w:tcMar>
            <w:hideMark/>
          </w:tcPr>
          <w:p w:rsidR="004236E3" w:rsidRPr="004236E3" w:rsidRDefault="004236E3" w:rsidP="004236E3">
            <w:pPr>
              <w:spacing w:after="150" w:line="240" w:lineRule="auto"/>
              <w:jc w:val="both"/>
              <w:rPr>
                <w:rFonts w:ascii="Helvetica" w:eastAsia="Times New Roman" w:hAnsi="Helvetica" w:cs="Helvetica"/>
                <w:color w:val="333333"/>
                <w:sz w:val="24"/>
                <w:szCs w:val="24"/>
                <w:lang w:eastAsia="en-IN"/>
              </w:rPr>
            </w:pPr>
            <w:r w:rsidRPr="004236E3">
              <w:rPr>
                <w:rFonts w:ascii="Times New Roman" w:eastAsia="Times New Roman" w:hAnsi="Times New Roman" w:cs="Times New Roman"/>
                <w:color w:val="333333"/>
                <w:sz w:val="24"/>
                <w:szCs w:val="24"/>
                <w:lang w:eastAsia="en-IN"/>
              </w:rPr>
              <w:t>2019-20</w:t>
            </w:r>
          </w:p>
        </w:tc>
        <w:tc>
          <w:tcPr>
            <w:tcW w:w="5386" w:type="dxa"/>
            <w:shd w:val="clear" w:color="auto" w:fill="FFFFFF"/>
            <w:tcMar>
              <w:top w:w="120" w:type="dxa"/>
              <w:left w:w="120" w:type="dxa"/>
              <w:bottom w:w="120" w:type="dxa"/>
              <w:right w:w="120" w:type="dxa"/>
            </w:tcMar>
            <w:hideMark/>
          </w:tcPr>
          <w:p w:rsidR="004236E3" w:rsidRPr="004236E3" w:rsidRDefault="004236E3" w:rsidP="00A63D40">
            <w:pPr>
              <w:numPr>
                <w:ilvl w:val="0"/>
                <w:numId w:val="5"/>
              </w:numPr>
              <w:spacing w:before="100" w:beforeAutospacing="1" w:after="150" w:afterAutospacing="1" w:line="240" w:lineRule="auto"/>
              <w:ind w:left="360" w:right="11"/>
              <w:jc w:val="both"/>
              <w:rPr>
                <w:rFonts w:ascii="Helvetica" w:eastAsia="Times New Roman" w:hAnsi="Helvetica" w:cs="Helvetica"/>
                <w:color w:val="333333"/>
                <w:sz w:val="24"/>
                <w:szCs w:val="24"/>
                <w:lang w:eastAsia="en-IN"/>
              </w:rPr>
            </w:pPr>
            <w:r w:rsidRPr="004236E3">
              <w:rPr>
                <w:rFonts w:ascii="Times New Roman" w:eastAsia="Times New Roman" w:hAnsi="Times New Roman" w:cs="Times New Roman"/>
                <w:color w:val="000000"/>
                <w:sz w:val="24"/>
                <w:szCs w:val="24"/>
                <w:lang w:eastAsia="en-IN"/>
              </w:rPr>
              <w:t xml:space="preserve">Establishment of Biotech Park at Science City, </w:t>
            </w:r>
            <w:proofErr w:type="spellStart"/>
            <w:r w:rsidRPr="004236E3">
              <w:rPr>
                <w:rFonts w:ascii="Times New Roman" w:eastAsia="Times New Roman" w:hAnsi="Times New Roman" w:cs="Times New Roman"/>
                <w:color w:val="000000"/>
                <w:sz w:val="24"/>
                <w:szCs w:val="24"/>
                <w:lang w:eastAsia="en-IN"/>
              </w:rPr>
              <w:t>Tirupati</w:t>
            </w:r>
            <w:proofErr w:type="spellEnd"/>
            <w:r w:rsidRPr="004236E3">
              <w:rPr>
                <w:rFonts w:ascii="Times New Roman" w:eastAsia="Times New Roman" w:hAnsi="Times New Roman" w:cs="Times New Roman"/>
                <w:color w:val="000000"/>
                <w:sz w:val="24"/>
                <w:szCs w:val="24"/>
                <w:lang w:eastAsia="en-IN"/>
              </w:rPr>
              <w:t>, Andhra Pradesh</w:t>
            </w:r>
            <w:r w:rsidRPr="004236E3">
              <w:rPr>
                <w:rFonts w:ascii="Helvetica" w:eastAsia="Times New Roman" w:hAnsi="Helvetica" w:cs="Helvetica"/>
                <w:color w:val="333333"/>
                <w:sz w:val="24"/>
                <w:szCs w:val="24"/>
                <w:lang w:eastAsia="en-IN"/>
              </w:rPr>
              <w:t> </w:t>
            </w:r>
          </w:p>
          <w:p w:rsidR="004236E3" w:rsidRPr="004236E3" w:rsidRDefault="004236E3" w:rsidP="00884C48">
            <w:pPr>
              <w:numPr>
                <w:ilvl w:val="0"/>
                <w:numId w:val="6"/>
              </w:numPr>
              <w:spacing w:before="100" w:beforeAutospacing="1" w:after="150" w:afterAutospacing="1" w:line="240" w:lineRule="auto"/>
              <w:ind w:right="11"/>
              <w:jc w:val="both"/>
              <w:rPr>
                <w:rFonts w:ascii="Helvetica" w:eastAsia="Times New Roman" w:hAnsi="Helvetica" w:cs="Helvetica"/>
                <w:color w:val="333333"/>
                <w:sz w:val="24"/>
                <w:szCs w:val="24"/>
                <w:lang w:eastAsia="en-IN"/>
              </w:rPr>
            </w:pPr>
            <w:r w:rsidRPr="004236E3">
              <w:rPr>
                <w:rFonts w:ascii="Times New Roman" w:eastAsia="Times New Roman" w:hAnsi="Times New Roman" w:cs="Times New Roman"/>
                <w:color w:val="000000"/>
                <w:sz w:val="24"/>
                <w:szCs w:val="24"/>
                <w:lang w:eastAsia="en-IN"/>
              </w:rPr>
              <w:t>Setting up of Biotech Park and Incubation Centre in Madhya Pradesh</w:t>
            </w:r>
            <w:r w:rsidRPr="004236E3">
              <w:rPr>
                <w:rFonts w:ascii="Helvetica" w:eastAsia="Times New Roman" w:hAnsi="Helvetica" w:cs="Helvetica"/>
                <w:color w:val="333333"/>
                <w:sz w:val="24"/>
                <w:szCs w:val="24"/>
                <w:lang w:eastAsia="en-IN"/>
              </w:rPr>
              <w:t> </w:t>
            </w:r>
          </w:p>
          <w:p w:rsidR="004236E3" w:rsidRPr="004236E3" w:rsidRDefault="004236E3" w:rsidP="004236E3">
            <w:pPr>
              <w:numPr>
                <w:ilvl w:val="0"/>
                <w:numId w:val="7"/>
              </w:numPr>
              <w:spacing w:before="100" w:beforeAutospacing="1" w:after="100" w:afterAutospacing="1" w:line="240" w:lineRule="auto"/>
              <w:jc w:val="both"/>
              <w:rPr>
                <w:rFonts w:ascii="Helvetica" w:eastAsia="Times New Roman" w:hAnsi="Helvetica" w:cs="Helvetica"/>
                <w:color w:val="333333"/>
                <w:sz w:val="24"/>
                <w:szCs w:val="24"/>
                <w:lang w:eastAsia="en-IN"/>
              </w:rPr>
            </w:pPr>
            <w:r w:rsidRPr="004236E3">
              <w:rPr>
                <w:rFonts w:ascii="Times New Roman" w:eastAsia="Times New Roman" w:hAnsi="Times New Roman" w:cs="Times New Roman"/>
                <w:color w:val="000000"/>
                <w:sz w:val="24"/>
                <w:szCs w:val="24"/>
                <w:lang w:eastAsia="en-IN"/>
              </w:rPr>
              <w:t xml:space="preserve">Establishment of Biotech Park at Village </w:t>
            </w:r>
            <w:proofErr w:type="spellStart"/>
            <w:r w:rsidRPr="004236E3">
              <w:rPr>
                <w:rFonts w:ascii="Times New Roman" w:eastAsia="Times New Roman" w:hAnsi="Times New Roman" w:cs="Times New Roman"/>
                <w:color w:val="000000"/>
                <w:sz w:val="24"/>
                <w:szCs w:val="24"/>
                <w:lang w:eastAsia="en-IN"/>
              </w:rPr>
              <w:t>Aduwal</w:t>
            </w:r>
            <w:proofErr w:type="spellEnd"/>
            <w:r w:rsidRPr="004236E3">
              <w:rPr>
                <w:rFonts w:ascii="Times New Roman" w:eastAsia="Times New Roman" w:hAnsi="Times New Roman" w:cs="Times New Roman"/>
                <w:color w:val="000000"/>
                <w:sz w:val="24"/>
                <w:szCs w:val="24"/>
                <w:lang w:eastAsia="en-IN"/>
              </w:rPr>
              <w:t xml:space="preserve">, </w:t>
            </w:r>
            <w:proofErr w:type="spellStart"/>
            <w:r w:rsidRPr="004236E3">
              <w:rPr>
                <w:rFonts w:ascii="Times New Roman" w:eastAsia="Times New Roman" w:hAnsi="Times New Roman" w:cs="Times New Roman"/>
                <w:color w:val="000000"/>
                <w:sz w:val="24"/>
                <w:szCs w:val="24"/>
                <w:lang w:eastAsia="en-IN"/>
              </w:rPr>
              <w:t>Nalagarh</w:t>
            </w:r>
            <w:proofErr w:type="spellEnd"/>
            <w:r w:rsidRPr="004236E3">
              <w:rPr>
                <w:rFonts w:ascii="Times New Roman" w:eastAsia="Times New Roman" w:hAnsi="Times New Roman" w:cs="Times New Roman"/>
                <w:color w:val="000000"/>
                <w:sz w:val="24"/>
                <w:szCs w:val="24"/>
                <w:lang w:eastAsia="en-IN"/>
              </w:rPr>
              <w:t xml:space="preserve">, </w:t>
            </w:r>
            <w:proofErr w:type="spellStart"/>
            <w:r w:rsidRPr="004236E3">
              <w:rPr>
                <w:rFonts w:ascii="Times New Roman" w:eastAsia="Times New Roman" w:hAnsi="Times New Roman" w:cs="Times New Roman"/>
                <w:color w:val="000000"/>
                <w:sz w:val="24"/>
                <w:szCs w:val="24"/>
                <w:lang w:eastAsia="en-IN"/>
              </w:rPr>
              <w:t>Distt</w:t>
            </w:r>
            <w:proofErr w:type="spellEnd"/>
            <w:r w:rsidRPr="004236E3">
              <w:rPr>
                <w:rFonts w:ascii="Times New Roman" w:eastAsia="Times New Roman" w:hAnsi="Times New Roman" w:cs="Times New Roman"/>
                <w:color w:val="000000"/>
                <w:sz w:val="24"/>
                <w:szCs w:val="24"/>
                <w:lang w:eastAsia="en-IN"/>
              </w:rPr>
              <w:t xml:space="preserve">. </w:t>
            </w:r>
            <w:proofErr w:type="spellStart"/>
            <w:r w:rsidRPr="004236E3">
              <w:rPr>
                <w:rFonts w:ascii="Times New Roman" w:eastAsia="Times New Roman" w:hAnsi="Times New Roman" w:cs="Times New Roman"/>
                <w:color w:val="000000"/>
                <w:sz w:val="24"/>
                <w:szCs w:val="24"/>
                <w:lang w:eastAsia="en-IN"/>
              </w:rPr>
              <w:t>Solan</w:t>
            </w:r>
            <w:proofErr w:type="spellEnd"/>
            <w:r w:rsidRPr="004236E3">
              <w:rPr>
                <w:rFonts w:ascii="Times New Roman" w:eastAsia="Times New Roman" w:hAnsi="Times New Roman" w:cs="Times New Roman"/>
                <w:color w:val="000000"/>
                <w:sz w:val="24"/>
                <w:szCs w:val="24"/>
                <w:lang w:eastAsia="en-IN"/>
              </w:rPr>
              <w:t>, Himachal Pradesh</w:t>
            </w:r>
          </w:p>
        </w:tc>
        <w:tc>
          <w:tcPr>
            <w:tcW w:w="1985" w:type="dxa"/>
            <w:shd w:val="clear" w:color="auto" w:fill="FFFFFF"/>
            <w:tcMar>
              <w:top w:w="120" w:type="dxa"/>
              <w:left w:w="120" w:type="dxa"/>
              <w:bottom w:w="120" w:type="dxa"/>
              <w:right w:w="120" w:type="dxa"/>
            </w:tcMar>
            <w:hideMark/>
          </w:tcPr>
          <w:p w:rsidR="004236E3" w:rsidRPr="004236E3" w:rsidRDefault="004236E3" w:rsidP="004236E3">
            <w:pPr>
              <w:spacing w:after="150" w:line="240" w:lineRule="auto"/>
              <w:jc w:val="both"/>
              <w:rPr>
                <w:rFonts w:ascii="Helvetica" w:eastAsia="Times New Roman" w:hAnsi="Helvetica" w:cs="Helvetica"/>
                <w:color w:val="333333"/>
                <w:sz w:val="24"/>
                <w:szCs w:val="24"/>
                <w:lang w:eastAsia="en-IN"/>
              </w:rPr>
            </w:pPr>
            <w:r w:rsidRPr="004236E3">
              <w:rPr>
                <w:rFonts w:ascii="Times New Roman" w:eastAsia="Times New Roman" w:hAnsi="Times New Roman" w:cs="Times New Roman"/>
                <w:color w:val="333333"/>
                <w:sz w:val="24"/>
                <w:szCs w:val="24"/>
                <w:lang w:eastAsia="en-IN"/>
              </w:rPr>
              <w:t>Under consideration</w:t>
            </w:r>
          </w:p>
        </w:tc>
      </w:tr>
    </w:tbl>
    <w:p w:rsidR="002420E5" w:rsidRPr="002420E5" w:rsidRDefault="002420E5" w:rsidP="002420E5">
      <w:pPr>
        <w:shd w:val="clear" w:color="auto" w:fill="FFFFFF"/>
        <w:spacing w:after="150" w:line="240" w:lineRule="auto"/>
        <w:jc w:val="both"/>
        <w:rPr>
          <w:rFonts w:ascii="Times New Roman" w:eastAsia="Times New Roman" w:hAnsi="Times New Roman" w:cs="Times New Roman"/>
          <w:color w:val="333333"/>
          <w:sz w:val="24"/>
          <w:szCs w:val="24"/>
          <w:lang w:eastAsia="en-IN"/>
        </w:rPr>
      </w:pPr>
    </w:p>
    <w:p w:rsidR="00F83429" w:rsidRPr="004236E3" w:rsidRDefault="004236E3" w:rsidP="004236E3">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4236E3">
        <w:rPr>
          <w:rFonts w:ascii="Times New Roman" w:eastAsia="Times New Roman" w:hAnsi="Times New Roman" w:cs="Times New Roman"/>
          <w:color w:val="333333"/>
          <w:sz w:val="24"/>
          <w:szCs w:val="24"/>
          <w:lang w:eastAsia="en-IN"/>
        </w:rPr>
        <w:t xml:space="preserve">This was stated by Dr Harsh </w:t>
      </w:r>
      <w:proofErr w:type="spellStart"/>
      <w:r w:rsidRPr="004236E3">
        <w:rPr>
          <w:rFonts w:ascii="Times New Roman" w:eastAsia="Times New Roman" w:hAnsi="Times New Roman" w:cs="Times New Roman"/>
          <w:color w:val="333333"/>
          <w:sz w:val="24"/>
          <w:szCs w:val="24"/>
          <w:lang w:eastAsia="en-IN"/>
        </w:rPr>
        <w:t>Vardhan</w:t>
      </w:r>
      <w:proofErr w:type="spellEnd"/>
      <w:r w:rsidRPr="004236E3">
        <w:rPr>
          <w:rFonts w:ascii="Times New Roman" w:eastAsia="Times New Roman" w:hAnsi="Times New Roman" w:cs="Times New Roman"/>
          <w:color w:val="333333"/>
          <w:sz w:val="24"/>
          <w:szCs w:val="24"/>
          <w:lang w:eastAsia="en-IN"/>
        </w:rPr>
        <w:t xml:space="preserve">, Minister of Science &amp; Technology, Health and Family Welfare and Earth Sciences in a written reply in the </w:t>
      </w:r>
      <w:proofErr w:type="spellStart"/>
      <w:r w:rsidRPr="004236E3">
        <w:rPr>
          <w:rFonts w:ascii="Times New Roman" w:eastAsia="Times New Roman" w:hAnsi="Times New Roman" w:cs="Times New Roman"/>
          <w:color w:val="333333"/>
          <w:sz w:val="24"/>
          <w:szCs w:val="24"/>
          <w:lang w:eastAsia="en-IN"/>
        </w:rPr>
        <w:t>Lok</w:t>
      </w:r>
      <w:proofErr w:type="spellEnd"/>
      <w:r w:rsidRPr="004236E3">
        <w:rPr>
          <w:rFonts w:ascii="Times New Roman" w:eastAsia="Times New Roman" w:hAnsi="Times New Roman" w:cs="Times New Roman"/>
          <w:color w:val="333333"/>
          <w:sz w:val="24"/>
          <w:szCs w:val="24"/>
          <w:lang w:eastAsia="en-IN"/>
        </w:rPr>
        <w:t xml:space="preserve"> </w:t>
      </w:r>
      <w:proofErr w:type="spellStart"/>
      <w:r w:rsidRPr="004236E3">
        <w:rPr>
          <w:rFonts w:ascii="Times New Roman" w:eastAsia="Times New Roman" w:hAnsi="Times New Roman" w:cs="Times New Roman"/>
          <w:color w:val="333333"/>
          <w:sz w:val="24"/>
          <w:szCs w:val="24"/>
          <w:lang w:eastAsia="en-IN"/>
        </w:rPr>
        <w:t>Sabha</w:t>
      </w:r>
      <w:proofErr w:type="spellEnd"/>
      <w:r w:rsidRPr="004236E3">
        <w:rPr>
          <w:rFonts w:ascii="Times New Roman" w:eastAsia="Times New Roman" w:hAnsi="Times New Roman" w:cs="Times New Roman"/>
          <w:color w:val="333333"/>
          <w:sz w:val="24"/>
          <w:szCs w:val="24"/>
          <w:lang w:eastAsia="en-IN"/>
        </w:rPr>
        <w:t xml:space="preserve"> today.</w:t>
      </w:r>
    </w:p>
    <w:p w:rsidR="004236E3" w:rsidRDefault="004236E3"/>
    <w:p w:rsidR="002420E5" w:rsidRDefault="002420E5" w:rsidP="002420E5">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2420E5" w:rsidRDefault="002420E5" w:rsidP="002420E5">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2420E5" w:rsidRPr="001D639A" w:rsidRDefault="002420E5" w:rsidP="002420E5">
      <w:pPr>
        <w:pStyle w:val="NormalWeb"/>
        <w:shd w:val="clear" w:color="auto" w:fill="FFFFFF"/>
        <w:spacing w:before="0" w:beforeAutospacing="0" w:after="150" w:afterAutospacing="0"/>
        <w:jc w:val="both"/>
        <w:rPr>
          <w:color w:val="000000"/>
        </w:rPr>
      </w:pPr>
      <w:r w:rsidRPr="001D639A">
        <w:rPr>
          <w:color w:val="000000"/>
        </w:rPr>
        <w:t>Press Information Bureau, 1</w:t>
      </w:r>
      <w:r w:rsidR="004236E3">
        <w:rPr>
          <w:color w:val="000000"/>
        </w:rPr>
        <w:t>3</w:t>
      </w:r>
      <w:r w:rsidRPr="001D639A">
        <w:rPr>
          <w:color w:val="000000"/>
        </w:rPr>
        <w:t xml:space="preserve"> March 2020</w:t>
      </w:r>
      <w:bookmarkStart w:id="0" w:name="_GoBack"/>
      <w:bookmarkEnd w:id="0"/>
    </w:p>
    <w:p w:rsidR="002420E5" w:rsidRDefault="002420E5"/>
    <w:sectPr w:rsidR="002420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5153F"/>
    <w:multiLevelType w:val="multilevel"/>
    <w:tmpl w:val="6A0E12F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1220120F"/>
    <w:multiLevelType w:val="multilevel"/>
    <w:tmpl w:val="0472C2E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1293400B"/>
    <w:multiLevelType w:val="multilevel"/>
    <w:tmpl w:val="71ECD8E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394D73CE"/>
    <w:multiLevelType w:val="multilevel"/>
    <w:tmpl w:val="CA8288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4C3135E8"/>
    <w:multiLevelType w:val="multilevel"/>
    <w:tmpl w:val="729C4C9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6E03369A"/>
    <w:multiLevelType w:val="multilevel"/>
    <w:tmpl w:val="E3F02DC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6E626546"/>
    <w:multiLevelType w:val="multilevel"/>
    <w:tmpl w:val="FE42D2A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4"/>
  </w:num>
  <w:num w:numId="2">
    <w:abstractNumId w:val="6"/>
  </w:num>
  <w:num w:numId="3">
    <w:abstractNumId w:val="1"/>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29"/>
    <w:rsid w:val="002420E5"/>
    <w:rsid w:val="004236E3"/>
    <w:rsid w:val="00975920"/>
    <w:rsid w:val="00F834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69419-8DAE-49D7-A540-9D11D5BB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8342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3429"/>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2420E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23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67634">
      <w:bodyDiv w:val="1"/>
      <w:marLeft w:val="0"/>
      <w:marRight w:val="0"/>
      <w:marTop w:val="0"/>
      <w:marBottom w:val="0"/>
      <w:divBdr>
        <w:top w:val="none" w:sz="0" w:space="0" w:color="auto"/>
        <w:left w:val="none" w:sz="0" w:space="0" w:color="auto"/>
        <w:bottom w:val="none" w:sz="0" w:space="0" w:color="auto"/>
        <w:right w:val="none" w:sz="0" w:space="0" w:color="auto"/>
      </w:divBdr>
    </w:div>
    <w:div w:id="759760627">
      <w:bodyDiv w:val="1"/>
      <w:marLeft w:val="0"/>
      <w:marRight w:val="0"/>
      <w:marTop w:val="0"/>
      <w:marBottom w:val="0"/>
      <w:divBdr>
        <w:top w:val="none" w:sz="0" w:space="0" w:color="auto"/>
        <w:left w:val="none" w:sz="0" w:space="0" w:color="auto"/>
        <w:bottom w:val="none" w:sz="0" w:space="0" w:color="auto"/>
        <w:right w:val="none" w:sz="0" w:space="0" w:color="auto"/>
      </w:divBdr>
    </w:div>
    <w:div w:id="7736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2020-03-31T08:11:00Z</dcterms:created>
  <dcterms:modified xsi:type="dcterms:W3CDTF">2020-03-31T08:14:00Z</dcterms:modified>
</cp:coreProperties>
</file>