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31" w:rsidRPr="00850331" w:rsidRDefault="00850331" w:rsidP="00850331">
      <w:pPr>
        <w:pStyle w:val="Heading2"/>
        <w:shd w:val="clear" w:color="auto" w:fill="FFFFFF"/>
        <w:spacing w:before="240" w:beforeAutospacing="0" w:after="120" w:afterAutospacing="0"/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</w:pPr>
      <w:r w:rsidRPr="00850331"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  <w:t xml:space="preserve">Department of Science &amp; Technology is having three </w:t>
      </w:r>
      <w:proofErr w:type="spellStart"/>
      <w:r w:rsidRPr="00850331"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  <w:t>binational</w:t>
      </w:r>
      <w:proofErr w:type="spellEnd"/>
      <w:r w:rsidRPr="00850331"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  <w:t xml:space="preserve"> </w:t>
      </w:r>
      <w:proofErr w:type="spellStart"/>
      <w:r w:rsidRPr="00850331"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  <w:t>Centres</w:t>
      </w:r>
      <w:proofErr w:type="spellEnd"/>
      <w:r w:rsidRPr="00850331">
        <w:rPr>
          <w:rFonts w:asciiTheme="minorHAnsi" w:hAnsiTheme="minorHAnsi" w:cstheme="minorHAnsi"/>
          <w:b w:val="0"/>
          <w:bCs w:val="0"/>
          <w:color w:val="365F91" w:themeColor="accent1" w:themeShade="BF"/>
          <w:sz w:val="24"/>
          <w:szCs w:val="24"/>
        </w:rPr>
        <w:br/>
      </w: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Presently the Department of Science &amp; Technology, Govt. of India is having three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binational</w:t>
      </w:r>
      <w:proofErr w:type="spellEnd"/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Centres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namely Indo-French Centre for Promotional of Advanced Research (IFCPAR)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established with France in 1987, Indo-US Science &amp; Technology Forum (IUSSTF) established in2000 with USA and Indo-German Science &amp; Technology Centre (IGSTC) established in 2010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under inter-governmental agreements.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During last three years, the following new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programmes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have been launched by these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binational</w:t>
      </w:r>
      <w:proofErr w:type="spellEnd"/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Centres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: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50331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Indo-US Science &amp; Technology Forum:</w:t>
      </w:r>
    </w:p>
    <w:p w:rsidR="00850331" w:rsidRPr="00850331" w:rsidRDefault="00850331" w:rsidP="00850331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Phase II of Joint Clean Energy Research and Development Centre (JCERDC)</w:t>
      </w:r>
    </w:p>
    <w:p w:rsidR="00850331" w:rsidRPr="00850331" w:rsidRDefault="00850331" w:rsidP="00850331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Research Initiative for Real-time River Water and Air Quality Monitoring (WAQM)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Program</w:t>
      </w:r>
    </w:p>
    <w:p w:rsidR="00850331" w:rsidRPr="00850331" w:rsidRDefault="00850331" w:rsidP="00850331">
      <w:pPr>
        <w:pStyle w:val="ListParagraph"/>
        <w:numPr>
          <w:ilvl w:val="0"/>
          <w:numId w:val="22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Indo-US Fellowship for Women in Science, Technology, Engineering, Mathematics and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Medicine (WISTEMM)</w:t>
      </w:r>
    </w:p>
    <w:p w:rsidR="00850331" w:rsidRPr="00850331" w:rsidRDefault="00850331" w:rsidP="00850331">
      <w:pPr>
        <w:shd w:val="clear" w:color="auto" w:fill="FFFFFF"/>
        <w:spacing w:after="12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u w:val="single"/>
        </w:rPr>
      </w:pPr>
      <w:r w:rsidRPr="00850331">
        <w:rPr>
          <w:rFonts w:eastAsia="Times New Roman" w:cstheme="minorHAnsi"/>
          <w:b/>
          <w:bCs/>
          <w:color w:val="333333"/>
          <w:sz w:val="24"/>
          <w:szCs w:val="24"/>
          <w:u w:val="single"/>
        </w:rPr>
        <w:t>Indo-German Science &amp; Technology Centre: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Pr="00850331" w:rsidRDefault="00850331" w:rsidP="00850331">
      <w:pPr>
        <w:pStyle w:val="ListParagraph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IGSTC-CONNECT Plus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Programme</w:t>
      </w:r>
      <w:proofErr w:type="spellEnd"/>
    </w:p>
    <w:p w:rsidR="00850331" w:rsidRPr="00850331" w:rsidRDefault="00850331" w:rsidP="00850331">
      <w:pPr>
        <w:pStyle w:val="ListParagraph"/>
        <w:shd w:val="clear" w:color="auto" w:fill="FFFFFF"/>
        <w:spacing w:after="120" w:line="240" w:lineRule="auto"/>
        <w:ind w:left="1440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Under the JCERDC Phase II program, the “UI-ASSIST: U.S.-India collaborative for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smart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disribution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System with Storage” project co-led by the Indian Institute of Technology,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Kanpur and Washington State University, Pullman was awarded in September 2017. The project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seeks to address critical issues related to adoption and deployment of smart grid concepts along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with Distributed Energy Resources (DERs) including storage in distribution network for its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efficient and reliable operation. </w:t>
      </w:r>
      <w:proofErr w:type="gram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Government of India and Department of Energy (DOE) of the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United States of America have</w:t>
      </w:r>
      <w:proofErr w:type="gram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each allocated $1.5 million (INR 10.2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crores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) annually for the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consortia over the period of performance (5 years).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Recognizing the importance of developing online River Water and Air Quality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Monitoring (WAQM) systems, Department of Science and Technology (DST), Government of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India and Intel® collaborated to jointly initiate the Research Initiative for Real-time River Water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proofErr w:type="gram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and</w:t>
      </w:r>
      <w:proofErr w:type="gram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Air Quality Monitoring Program. Four projects were identified for award in 2017-18. Of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these, two have been funded under ‘Air’ and ‘Water’ Quality Monitoring categories respectively.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lastRenderedPageBreak/>
        <w:t>The “Indo-US Fellowship for Women in Science, Technology, Engineering, Mathematics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and Medicine (WISTEMM)” is a fellowship program, conceptualized by IUSSTF in partnership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with the Department of Science &amp; Technology (DST), to provide opportunities to bright Indian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women students and scientists for capacity building, gain exposure and access to excellent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research facilities in U.S. academia and labs. Since the year 2017, two calls have been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announced and through the program, 40 young Women researchers/scientists/technologists have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undertaken research at premier US institutes/universities and labs for duration between 3-6months in front-line areas of Science, Technology, Engineering,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Maths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and Medicine.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  <w:shd w:val="clear" w:color="auto" w:fill="FFFFFF"/>
        </w:rPr>
      </w:pP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IGSTC and Alexander von Humboldt Foundation (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AvH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) jointly launched the IGSTCCONNECT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Plus</w:t>
      </w:r>
      <w:proofErr w:type="gram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Programme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in May 2018. The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Programme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is aimed at boosting Indo-German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networking and long term collaboration among the participants of the Indo-German Frontiers of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Engineering Symposia (INDOGFOE), which is co-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organised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by the Department of Science and</w:t>
      </w:r>
      <w:r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850331">
        <w:rPr>
          <w:rFonts w:eastAsia="Times New Roman" w:cstheme="minorHAnsi"/>
          <w:color w:val="333333"/>
          <w:sz w:val="24"/>
          <w:szCs w:val="24"/>
          <w:shd w:val="clear" w:color="auto" w:fill="FFFFFF"/>
        </w:rPr>
        <w:t>Technology (DST) and the Alexander von Humboldt Foundation.</w:t>
      </w: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</w:p>
    <w:p w:rsidR="00850331" w:rsidRPr="00850331" w:rsidRDefault="00850331" w:rsidP="00850331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333333"/>
          <w:sz w:val="24"/>
          <w:szCs w:val="24"/>
        </w:rPr>
      </w:pPr>
      <w:r w:rsidRPr="00850331">
        <w:rPr>
          <w:rFonts w:eastAsia="Times New Roman" w:cstheme="minorHAnsi"/>
          <w:color w:val="333333"/>
          <w:sz w:val="24"/>
          <w:szCs w:val="24"/>
        </w:rPr>
        <w:t xml:space="preserve">This information was given by Minister of Science &amp; Technology, Earth Sciences and Health &amp; Family Welfare, Dr. Harsh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</w:rPr>
        <w:t>Vardhan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</w:rPr>
        <w:t xml:space="preserve"> in a written reply to a question in the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</w:rPr>
        <w:t>Rajya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850331">
        <w:rPr>
          <w:rFonts w:eastAsia="Times New Roman" w:cstheme="minorHAnsi"/>
          <w:color w:val="333333"/>
          <w:sz w:val="24"/>
          <w:szCs w:val="24"/>
        </w:rPr>
        <w:t>Sabha</w:t>
      </w:r>
      <w:proofErr w:type="spellEnd"/>
      <w:r w:rsidRPr="00850331">
        <w:rPr>
          <w:rFonts w:eastAsia="Times New Roman" w:cstheme="minorHAnsi"/>
          <w:color w:val="333333"/>
          <w:sz w:val="24"/>
          <w:szCs w:val="24"/>
        </w:rPr>
        <w:t xml:space="preserve"> today.</w:t>
      </w:r>
    </w:p>
    <w:p w:rsidR="006208DC" w:rsidRDefault="006208DC" w:rsidP="00850331">
      <w:pPr>
        <w:pStyle w:val="Heading2"/>
        <w:shd w:val="clear" w:color="auto" w:fill="FFFFFF"/>
        <w:spacing w:before="218" w:beforeAutospacing="0" w:after="109" w:afterAutospacing="0"/>
        <w:jc w:val="center"/>
        <w:rPr>
          <w:rFonts w:ascii="Helvetica" w:hAnsi="Helvetica"/>
          <w:color w:val="333333"/>
          <w:sz w:val="15"/>
          <w:szCs w:val="15"/>
        </w:rPr>
      </w:pPr>
      <w:r>
        <w:rPr>
          <w:rFonts w:ascii="Helvetica" w:hAnsi="Helvetica"/>
          <w:color w:val="333333"/>
          <w:sz w:val="15"/>
          <w:szCs w:val="15"/>
        </w:rPr>
        <w:t> </w:t>
      </w:r>
    </w:p>
    <w:p w:rsidR="001B350F" w:rsidRDefault="003F6035" w:rsidP="00D1043C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color w:val="AB172A"/>
          <w:sz w:val="24"/>
          <w:szCs w:val="24"/>
        </w:rPr>
      </w:pPr>
      <w:r w:rsidRPr="003F6035">
        <w:rPr>
          <w:rFonts w:asciiTheme="minorHAnsi" w:hAnsiTheme="minorHAnsi" w:cstheme="minorHAnsi"/>
          <w:color w:val="AB172A"/>
          <w:sz w:val="24"/>
          <w:szCs w:val="24"/>
        </w:rPr>
        <w:t xml:space="preserve"> </w:t>
      </w:r>
      <w:r w:rsidR="001B350F" w:rsidRPr="003F6035">
        <w:rPr>
          <w:rFonts w:asciiTheme="minorHAnsi" w:hAnsiTheme="minorHAnsi" w:cstheme="minorHAnsi"/>
          <w:color w:val="AB172A"/>
          <w:sz w:val="24"/>
          <w:szCs w:val="24"/>
        </w:rPr>
        <w:t>Source</w:t>
      </w:r>
    </w:p>
    <w:p w:rsidR="00850331" w:rsidRDefault="00850331" w:rsidP="00D1043C">
      <w:pPr>
        <w:pStyle w:val="Heading2"/>
        <w:shd w:val="clear" w:color="auto" w:fill="FFFFFF"/>
        <w:spacing w:before="218" w:beforeAutospacing="0" w:after="109" w:afterAutospacing="0"/>
        <w:rPr>
          <w:rFonts w:asciiTheme="minorHAnsi" w:hAnsiTheme="minorHAnsi" w:cstheme="minorHAnsi"/>
          <w:color w:val="AB172A"/>
          <w:sz w:val="24"/>
          <w:szCs w:val="24"/>
        </w:rPr>
      </w:pPr>
    </w:p>
    <w:p w:rsidR="001B350F" w:rsidRPr="003F6035" w:rsidRDefault="001B350F" w:rsidP="005D10A3">
      <w:pPr>
        <w:shd w:val="clear" w:color="auto" w:fill="FFFFFF"/>
        <w:spacing w:after="109" w:line="240" w:lineRule="auto"/>
        <w:jc w:val="both"/>
        <w:rPr>
          <w:rFonts w:cstheme="minorHAnsi"/>
          <w:sz w:val="24"/>
          <w:szCs w:val="24"/>
        </w:rPr>
      </w:pPr>
      <w:r w:rsidRPr="003F6035">
        <w:rPr>
          <w:rFonts w:eastAsia="Times New Roman" w:cstheme="minorHAnsi"/>
          <w:color w:val="333333"/>
          <w:sz w:val="24"/>
          <w:szCs w:val="24"/>
        </w:rPr>
        <w:t xml:space="preserve">Press Information Bureau, </w:t>
      </w:r>
      <w:r w:rsidR="00C61119" w:rsidRPr="003F6035">
        <w:rPr>
          <w:rFonts w:eastAsia="Times New Roman" w:cstheme="minorHAnsi"/>
          <w:color w:val="333333"/>
          <w:sz w:val="24"/>
          <w:szCs w:val="24"/>
        </w:rPr>
        <w:t>1</w:t>
      </w:r>
      <w:r w:rsidR="006208DC">
        <w:rPr>
          <w:rFonts w:eastAsia="Times New Roman" w:cstheme="minorHAnsi"/>
          <w:color w:val="333333"/>
          <w:sz w:val="24"/>
          <w:szCs w:val="24"/>
        </w:rPr>
        <w:t>5</w:t>
      </w:r>
      <w:r w:rsidR="004307FE" w:rsidRPr="003F6035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D6D00" w:rsidRPr="003F6035">
        <w:rPr>
          <w:rFonts w:eastAsia="Times New Roman" w:cstheme="minorHAnsi"/>
          <w:color w:val="333333"/>
          <w:sz w:val="24"/>
          <w:szCs w:val="24"/>
        </w:rPr>
        <w:t>September</w:t>
      </w:r>
      <w:r w:rsidR="00D21CFC" w:rsidRPr="003F6035">
        <w:rPr>
          <w:rFonts w:eastAsia="Times New Roman" w:cstheme="minorHAnsi"/>
          <w:color w:val="333333"/>
          <w:sz w:val="24"/>
          <w:szCs w:val="24"/>
        </w:rPr>
        <w:t>,</w:t>
      </w:r>
      <w:r w:rsidRPr="003F6035">
        <w:rPr>
          <w:rFonts w:eastAsia="Times New Roman" w:cstheme="minorHAnsi"/>
          <w:color w:val="333333"/>
          <w:sz w:val="24"/>
          <w:szCs w:val="24"/>
        </w:rPr>
        <w:t xml:space="preserve"> 2020</w:t>
      </w:r>
      <w:r w:rsidR="005D10A3" w:rsidRPr="003F6035">
        <w:rPr>
          <w:rFonts w:eastAsia="Times New Roman" w:cstheme="minorHAnsi"/>
          <w:color w:val="333333"/>
          <w:sz w:val="24"/>
          <w:szCs w:val="24"/>
        </w:rPr>
        <w:t xml:space="preserve"> </w:t>
      </w:r>
    </w:p>
    <w:sectPr w:rsidR="001B350F" w:rsidRPr="003F6035" w:rsidSect="003B4146">
      <w:pgSz w:w="12240" w:h="15840"/>
      <w:pgMar w:top="1134" w:right="1325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1B"/>
    <w:multiLevelType w:val="hybridMultilevel"/>
    <w:tmpl w:val="0E9E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EA95CE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F389A"/>
    <w:multiLevelType w:val="multilevel"/>
    <w:tmpl w:val="717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2743A"/>
    <w:multiLevelType w:val="multilevel"/>
    <w:tmpl w:val="70D0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B3B04"/>
    <w:multiLevelType w:val="hybridMultilevel"/>
    <w:tmpl w:val="797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0217F"/>
    <w:multiLevelType w:val="multilevel"/>
    <w:tmpl w:val="61101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61456"/>
    <w:multiLevelType w:val="multilevel"/>
    <w:tmpl w:val="C5947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43926"/>
    <w:multiLevelType w:val="multilevel"/>
    <w:tmpl w:val="4CF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C572C"/>
    <w:multiLevelType w:val="multilevel"/>
    <w:tmpl w:val="0516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358D7"/>
    <w:multiLevelType w:val="multilevel"/>
    <w:tmpl w:val="177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54036"/>
    <w:multiLevelType w:val="multilevel"/>
    <w:tmpl w:val="4EA6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342B1"/>
    <w:multiLevelType w:val="multilevel"/>
    <w:tmpl w:val="937434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74DE6"/>
    <w:multiLevelType w:val="multilevel"/>
    <w:tmpl w:val="A20C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C6C9F"/>
    <w:multiLevelType w:val="hybridMultilevel"/>
    <w:tmpl w:val="D562B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275E2E"/>
    <w:multiLevelType w:val="multilevel"/>
    <w:tmpl w:val="BD1A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C117C"/>
    <w:multiLevelType w:val="multilevel"/>
    <w:tmpl w:val="1772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ED13D9"/>
    <w:multiLevelType w:val="multilevel"/>
    <w:tmpl w:val="5AB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8C536A"/>
    <w:multiLevelType w:val="multilevel"/>
    <w:tmpl w:val="A58EC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C7708"/>
    <w:multiLevelType w:val="hybridMultilevel"/>
    <w:tmpl w:val="A4782BFE"/>
    <w:lvl w:ilvl="0" w:tplc="D7D22826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5A2C2D"/>
    <w:multiLevelType w:val="hybridMultilevel"/>
    <w:tmpl w:val="CF347D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451813"/>
    <w:multiLevelType w:val="multilevel"/>
    <w:tmpl w:val="87C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6C6866"/>
    <w:multiLevelType w:val="multilevel"/>
    <w:tmpl w:val="B36E1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829CC"/>
    <w:multiLevelType w:val="multilevel"/>
    <w:tmpl w:val="685C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E2505"/>
    <w:multiLevelType w:val="multilevel"/>
    <w:tmpl w:val="D0500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21"/>
  </w:num>
  <w:num w:numId="10">
    <w:abstractNumId w:val="10"/>
  </w:num>
  <w:num w:numId="11">
    <w:abstractNumId w:val="16"/>
  </w:num>
  <w:num w:numId="12">
    <w:abstractNumId w:val="8"/>
  </w:num>
  <w:num w:numId="13">
    <w:abstractNumId w:val="4"/>
  </w:num>
  <w:num w:numId="14">
    <w:abstractNumId w:val="5"/>
  </w:num>
  <w:num w:numId="15">
    <w:abstractNumId w:val="9"/>
  </w:num>
  <w:num w:numId="16">
    <w:abstractNumId w:val="19"/>
  </w:num>
  <w:num w:numId="17">
    <w:abstractNumId w:val="13"/>
  </w:num>
  <w:num w:numId="18">
    <w:abstractNumId w:val="22"/>
  </w:num>
  <w:num w:numId="19">
    <w:abstractNumId w:val="2"/>
  </w:num>
  <w:num w:numId="20">
    <w:abstractNumId w:val="3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F"/>
    <w:rsid w:val="00002F2E"/>
    <w:rsid w:val="00017052"/>
    <w:rsid w:val="00021429"/>
    <w:rsid w:val="00056786"/>
    <w:rsid w:val="00064D8F"/>
    <w:rsid w:val="000659B7"/>
    <w:rsid w:val="00084A12"/>
    <w:rsid w:val="00090364"/>
    <w:rsid w:val="00094790"/>
    <w:rsid w:val="000A1C61"/>
    <w:rsid w:val="000F7F31"/>
    <w:rsid w:val="001168B2"/>
    <w:rsid w:val="00120818"/>
    <w:rsid w:val="00135790"/>
    <w:rsid w:val="00155F32"/>
    <w:rsid w:val="001569D4"/>
    <w:rsid w:val="001A7959"/>
    <w:rsid w:val="001B350F"/>
    <w:rsid w:val="001C1CB2"/>
    <w:rsid w:val="001D3ECE"/>
    <w:rsid w:val="001D6D00"/>
    <w:rsid w:val="001F6F5A"/>
    <w:rsid w:val="00214619"/>
    <w:rsid w:val="00214D62"/>
    <w:rsid w:val="002272FF"/>
    <w:rsid w:val="002277D5"/>
    <w:rsid w:val="002408BE"/>
    <w:rsid w:val="00240CD4"/>
    <w:rsid w:val="00244281"/>
    <w:rsid w:val="0025181C"/>
    <w:rsid w:val="00251A24"/>
    <w:rsid w:val="0025415C"/>
    <w:rsid w:val="0026477B"/>
    <w:rsid w:val="00267A1E"/>
    <w:rsid w:val="002829B4"/>
    <w:rsid w:val="002850A0"/>
    <w:rsid w:val="002911FF"/>
    <w:rsid w:val="002A2541"/>
    <w:rsid w:val="002C6C8E"/>
    <w:rsid w:val="002D2F21"/>
    <w:rsid w:val="002D34ED"/>
    <w:rsid w:val="002E7CFC"/>
    <w:rsid w:val="002F4BE6"/>
    <w:rsid w:val="002F552F"/>
    <w:rsid w:val="00323A4C"/>
    <w:rsid w:val="00337FC4"/>
    <w:rsid w:val="00344C1F"/>
    <w:rsid w:val="00347352"/>
    <w:rsid w:val="00363210"/>
    <w:rsid w:val="00364F23"/>
    <w:rsid w:val="0037362E"/>
    <w:rsid w:val="00374A12"/>
    <w:rsid w:val="0038574B"/>
    <w:rsid w:val="003965F6"/>
    <w:rsid w:val="003B4146"/>
    <w:rsid w:val="003B4181"/>
    <w:rsid w:val="003B45C8"/>
    <w:rsid w:val="003B7BA5"/>
    <w:rsid w:val="003D1540"/>
    <w:rsid w:val="003D3242"/>
    <w:rsid w:val="003F2956"/>
    <w:rsid w:val="003F6035"/>
    <w:rsid w:val="004307FE"/>
    <w:rsid w:val="00431266"/>
    <w:rsid w:val="00441011"/>
    <w:rsid w:val="00455202"/>
    <w:rsid w:val="004652A7"/>
    <w:rsid w:val="00492977"/>
    <w:rsid w:val="004B63B0"/>
    <w:rsid w:val="004E025D"/>
    <w:rsid w:val="004E2C16"/>
    <w:rsid w:val="004F736D"/>
    <w:rsid w:val="00522516"/>
    <w:rsid w:val="005279E5"/>
    <w:rsid w:val="005317C7"/>
    <w:rsid w:val="005478E1"/>
    <w:rsid w:val="005634F6"/>
    <w:rsid w:val="005643FC"/>
    <w:rsid w:val="00572059"/>
    <w:rsid w:val="0058000C"/>
    <w:rsid w:val="005912C2"/>
    <w:rsid w:val="005C3663"/>
    <w:rsid w:val="005C4078"/>
    <w:rsid w:val="005C5902"/>
    <w:rsid w:val="005D10A3"/>
    <w:rsid w:val="005E5425"/>
    <w:rsid w:val="0060196F"/>
    <w:rsid w:val="00606F12"/>
    <w:rsid w:val="00606F9A"/>
    <w:rsid w:val="006108B6"/>
    <w:rsid w:val="006208DC"/>
    <w:rsid w:val="00625B7A"/>
    <w:rsid w:val="006360E7"/>
    <w:rsid w:val="00637CF5"/>
    <w:rsid w:val="00641BB4"/>
    <w:rsid w:val="006534E1"/>
    <w:rsid w:val="006607AF"/>
    <w:rsid w:val="00681FF5"/>
    <w:rsid w:val="006916E6"/>
    <w:rsid w:val="006A7A65"/>
    <w:rsid w:val="006D547F"/>
    <w:rsid w:val="006E2D4C"/>
    <w:rsid w:val="00704FE6"/>
    <w:rsid w:val="00706AB8"/>
    <w:rsid w:val="0072224E"/>
    <w:rsid w:val="00736242"/>
    <w:rsid w:val="007749FD"/>
    <w:rsid w:val="007C52B8"/>
    <w:rsid w:val="007E5BBA"/>
    <w:rsid w:val="007F2A4F"/>
    <w:rsid w:val="008169D8"/>
    <w:rsid w:val="008368C6"/>
    <w:rsid w:val="00850331"/>
    <w:rsid w:val="00860012"/>
    <w:rsid w:val="008B4B11"/>
    <w:rsid w:val="008C6742"/>
    <w:rsid w:val="008C685B"/>
    <w:rsid w:val="008D1AFE"/>
    <w:rsid w:val="008D2188"/>
    <w:rsid w:val="008E6279"/>
    <w:rsid w:val="00903E51"/>
    <w:rsid w:val="00924006"/>
    <w:rsid w:val="00936EAF"/>
    <w:rsid w:val="00947B38"/>
    <w:rsid w:val="009501B3"/>
    <w:rsid w:val="009671C0"/>
    <w:rsid w:val="00980D64"/>
    <w:rsid w:val="00983770"/>
    <w:rsid w:val="00986EEA"/>
    <w:rsid w:val="00993431"/>
    <w:rsid w:val="00995D38"/>
    <w:rsid w:val="009A248F"/>
    <w:rsid w:val="009B19B9"/>
    <w:rsid w:val="009C1711"/>
    <w:rsid w:val="009C497B"/>
    <w:rsid w:val="009E15C9"/>
    <w:rsid w:val="009F1BD0"/>
    <w:rsid w:val="00A02185"/>
    <w:rsid w:val="00A134CD"/>
    <w:rsid w:val="00A14FCC"/>
    <w:rsid w:val="00A4738B"/>
    <w:rsid w:val="00A54D86"/>
    <w:rsid w:val="00A619F0"/>
    <w:rsid w:val="00A6319E"/>
    <w:rsid w:val="00A73F44"/>
    <w:rsid w:val="00A84494"/>
    <w:rsid w:val="00A95895"/>
    <w:rsid w:val="00A9689F"/>
    <w:rsid w:val="00AC0A09"/>
    <w:rsid w:val="00AC165C"/>
    <w:rsid w:val="00AC58FE"/>
    <w:rsid w:val="00AD5C54"/>
    <w:rsid w:val="00AE17A3"/>
    <w:rsid w:val="00AE364A"/>
    <w:rsid w:val="00AF0CCA"/>
    <w:rsid w:val="00AF21E7"/>
    <w:rsid w:val="00B026D8"/>
    <w:rsid w:val="00B07804"/>
    <w:rsid w:val="00B16A61"/>
    <w:rsid w:val="00B20382"/>
    <w:rsid w:val="00B33669"/>
    <w:rsid w:val="00B45C1A"/>
    <w:rsid w:val="00B515A8"/>
    <w:rsid w:val="00B62121"/>
    <w:rsid w:val="00B634D4"/>
    <w:rsid w:val="00B73E1F"/>
    <w:rsid w:val="00B75556"/>
    <w:rsid w:val="00B86592"/>
    <w:rsid w:val="00B900CB"/>
    <w:rsid w:val="00BA3F4D"/>
    <w:rsid w:val="00BC6680"/>
    <w:rsid w:val="00BE65CB"/>
    <w:rsid w:val="00BF3A60"/>
    <w:rsid w:val="00BF6C1E"/>
    <w:rsid w:val="00C0194C"/>
    <w:rsid w:val="00C266C7"/>
    <w:rsid w:val="00C30192"/>
    <w:rsid w:val="00C50CD3"/>
    <w:rsid w:val="00C54B60"/>
    <w:rsid w:val="00C61119"/>
    <w:rsid w:val="00C61AAE"/>
    <w:rsid w:val="00C63EB1"/>
    <w:rsid w:val="00C80283"/>
    <w:rsid w:val="00C813F1"/>
    <w:rsid w:val="00CA12F6"/>
    <w:rsid w:val="00CA7002"/>
    <w:rsid w:val="00CB7146"/>
    <w:rsid w:val="00CD2D1A"/>
    <w:rsid w:val="00CD55FA"/>
    <w:rsid w:val="00CF1BFF"/>
    <w:rsid w:val="00CF5CBC"/>
    <w:rsid w:val="00CF7D68"/>
    <w:rsid w:val="00D1043C"/>
    <w:rsid w:val="00D21CFC"/>
    <w:rsid w:val="00D30959"/>
    <w:rsid w:val="00D41FE2"/>
    <w:rsid w:val="00D5283E"/>
    <w:rsid w:val="00D650BA"/>
    <w:rsid w:val="00D774BA"/>
    <w:rsid w:val="00DA3985"/>
    <w:rsid w:val="00DB41FE"/>
    <w:rsid w:val="00DF0925"/>
    <w:rsid w:val="00DF5BC2"/>
    <w:rsid w:val="00E07E33"/>
    <w:rsid w:val="00E23283"/>
    <w:rsid w:val="00E26AF3"/>
    <w:rsid w:val="00E43BBA"/>
    <w:rsid w:val="00E4782E"/>
    <w:rsid w:val="00E5072B"/>
    <w:rsid w:val="00E605BD"/>
    <w:rsid w:val="00E612C0"/>
    <w:rsid w:val="00E70605"/>
    <w:rsid w:val="00E75876"/>
    <w:rsid w:val="00EA2E9A"/>
    <w:rsid w:val="00EB0A29"/>
    <w:rsid w:val="00EB238D"/>
    <w:rsid w:val="00EC541F"/>
    <w:rsid w:val="00ED6247"/>
    <w:rsid w:val="00EF50D5"/>
    <w:rsid w:val="00EF5A26"/>
    <w:rsid w:val="00F0786B"/>
    <w:rsid w:val="00F216CB"/>
    <w:rsid w:val="00F21C88"/>
    <w:rsid w:val="00F27A47"/>
    <w:rsid w:val="00F3286E"/>
    <w:rsid w:val="00F40284"/>
    <w:rsid w:val="00F47274"/>
    <w:rsid w:val="00F57D1F"/>
    <w:rsid w:val="00F6012C"/>
    <w:rsid w:val="00F641B6"/>
    <w:rsid w:val="00F81DAA"/>
    <w:rsid w:val="00F85BB6"/>
    <w:rsid w:val="00F90CCB"/>
    <w:rsid w:val="00F92400"/>
    <w:rsid w:val="00F9321B"/>
    <w:rsid w:val="00FA2552"/>
    <w:rsid w:val="00FA692D"/>
    <w:rsid w:val="00FA7EAE"/>
    <w:rsid w:val="00FB65AB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711"/>
  </w:style>
  <w:style w:type="paragraph" w:styleId="Heading1">
    <w:name w:val="heading 1"/>
    <w:basedOn w:val="Normal"/>
    <w:next w:val="Normal"/>
    <w:link w:val="Heading1Char"/>
    <w:uiPriority w:val="9"/>
    <w:qFormat/>
    <w:rsid w:val="008D2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B35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50F"/>
    <w:rPr>
      <w:b/>
      <w:bCs/>
    </w:rPr>
  </w:style>
  <w:style w:type="character" w:styleId="Emphasis">
    <w:name w:val="Emphasis"/>
    <w:basedOn w:val="DefaultParagraphFont"/>
    <w:uiPriority w:val="20"/>
    <w:qFormat/>
    <w:rsid w:val="001B350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8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67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14D6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E36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F4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246E-ED77-452D-A080-F1B7050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riku rachit</dc:creator>
  <cp:lastModifiedBy>Gandhi PC</cp:lastModifiedBy>
  <cp:revision>2</cp:revision>
  <dcterms:created xsi:type="dcterms:W3CDTF">2020-09-17T06:52:00Z</dcterms:created>
  <dcterms:modified xsi:type="dcterms:W3CDTF">2020-09-17T06:52:00Z</dcterms:modified>
</cp:coreProperties>
</file>