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E5E" w:rsidRDefault="00A61E5E" w:rsidP="00A61E5E">
      <w:pPr>
        <w:shd w:val="clear" w:color="auto" w:fill="FFFFFF"/>
        <w:spacing w:before="240" w:after="120" w:line="240" w:lineRule="auto"/>
        <w:outlineLvl w:val="1"/>
        <w:rPr>
          <w:rFonts w:eastAsia="Times New Roman" w:cstheme="minorHAnsi"/>
          <w:b/>
          <w:bCs/>
          <w:color w:val="365F91" w:themeColor="accent1" w:themeShade="BF"/>
          <w:sz w:val="24"/>
          <w:szCs w:val="24"/>
        </w:rPr>
      </w:pPr>
      <w:r w:rsidRPr="00A61E5E">
        <w:rPr>
          <w:rFonts w:eastAsia="Times New Roman" w:cstheme="minorHAnsi"/>
          <w:b/>
          <w:bCs/>
          <w:color w:val="365F91" w:themeColor="accent1" w:themeShade="BF"/>
          <w:sz w:val="24"/>
          <w:szCs w:val="24"/>
        </w:rPr>
        <w:t>Scientific Data sharing given highest attention by our government: Prof. Ashutosh Sharma,DST Secretary at the STS Forum</w:t>
      </w:r>
    </w:p>
    <w:p w:rsidR="00E90A8B" w:rsidRPr="00A61E5E" w:rsidRDefault="00E90A8B" w:rsidP="00A61E5E">
      <w:pPr>
        <w:shd w:val="clear" w:color="auto" w:fill="FFFFFF"/>
        <w:spacing w:after="120" w:line="240" w:lineRule="auto"/>
        <w:jc w:val="center"/>
        <w:rPr>
          <w:rFonts w:eastAsia="Times New Roman" w:cstheme="minorHAnsi"/>
          <w:b/>
          <w:color w:val="222222"/>
          <w:sz w:val="24"/>
          <w:szCs w:val="24"/>
          <w:shd w:val="clear" w:color="auto" w:fill="FFFFFF"/>
        </w:rPr>
      </w:pPr>
      <w:r w:rsidRPr="00E90A8B">
        <w:rPr>
          <w:rFonts w:eastAsia="Times New Roman" w:cstheme="minorHAnsi"/>
          <w:b/>
          <w:color w:val="222222"/>
          <w:sz w:val="24"/>
          <w:szCs w:val="24"/>
          <w:shd w:val="clear" w:color="auto" w:fill="FFFFFF"/>
        </w:rPr>
        <w:t>Prof. Ashutosh Sharma: Vaccines for corona virus are in advanced phases of trial, and India has the capacity to supply the vaccine to a major part of humanity.</w:t>
      </w:r>
    </w:p>
    <w:p w:rsidR="00E90A8B" w:rsidRPr="00E90A8B" w:rsidRDefault="00E90A8B" w:rsidP="00E90A8B">
      <w:pPr>
        <w:shd w:val="clear" w:color="auto" w:fill="FFFFFF"/>
        <w:spacing w:before="240" w:after="120" w:line="240" w:lineRule="auto"/>
        <w:jc w:val="center"/>
        <w:outlineLvl w:val="1"/>
        <w:rPr>
          <w:rFonts w:eastAsia="Times New Roman" w:cstheme="minorHAnsi"/>
          <w:color w:val="333333"/>
          <w:sz w:val="24"/>
          <w:szCs w:val="24"/>
        </w:rPr>
      </w:pPr>
    </w:p>
    <w:p w:rsidR="00E90A8B" w:rsidRDefault="00E90A8B" w:rsidP="00E90A8B">
      <w:pPr>
        <w:shd w:val="clear" w:color="auto" w:fill="FFFFFF"/>
        <w:spacing w:after="120" w:line="240" w:lineRule="auto"/>
        <w:jc w:val="both"/>
        <w:rPr>
          <w:rFonts w:eastAsia="Times New Roman" w:cstheme="minorHAnsi"/>
          <w:color w:val="222222"/>
          <w:sz w:val="24"/>
          <w:szCs w:val="24"/>
          <w:shd w:val="clear" w:color="auto" w:fill="FFFFFF"/>
        </w:rPr>
      </w:pPr>
      <w:r w:rsidRPr="00E90A8B">
        <w:rPr>
          <w:rFonts w:eastAsia="Times New Roman" w:cstheme="minorHAnsi"/>
          <w:color w:val="222222"/>
          <w:sz w:val="24"/>
          <w:szCs w:val="24"/>
          <w:shd w:val="clear" w:color="auto" w:fill="FFFFFF"/>
        </w:rPr>
        <w:t>Secretary Department of Science and Technology Prof. Ashutosh Sharma underlined the increasing attention given by India to sharing of scientific data as was evident from India’s National Data Sharing and Accessibility Policy (INDSAP) and an open government data portal, at the Science &amp; Technology Ministerial Roundtable, organized in the 17</w:t>
      </w:r>
      <w:r w:rsidRPr="00E90A8B">
        <w:rPr>
          <w:rFonts w:eastAsia="Times New Roman" w:cstheme="minorHAnsi"/>
          <w:color w:val="222222"/>
          <w:sz w:val="24"/>
          <w:szCs w:val="24"/>
          <w:shd w:val="clear" w:color="auto" w:fill="FFFFFF"/>
          <w:vertAlign w:val="superscript"/>
        </w:rPr>
        <w:t>th</w:t>
      </w:r>
      <w:r w:rsidRPr="00E90A8B">
        <w:rPr>
          <w:rFonts w:eastAsia="Times New Roman" w:cstheme="minorHAnsi"/>
          <w:color w:val="222222"/>
          <w:sz w:val="24"/>
          <w:szCs w:val="24"/>
          <w:shd w:val="clear" w:color="auto" w:fill="FFFFFF"/>
        </w:rPr>
        <w:t> annual Science Technology and Society (STS) Forum.</w:t>
      </w:r>
    </w:p>
    <w:p w:rsidR="00E90A8B" w:rsidRPr="00E90A8B" w:rsidRDefault="00E90A8B" w:rsidP="00E90A8B">
      <w:pPr>
        <w:shd w:val="clear" w:color="auto" w:fill="FFFFFF"/>
        <w:spacing w:after="120" w:line="240" w:lineRule="auto"/>
        <w:jc w:val="both"/>
        <w:rPr>
          <w:rFonts w:eastAsia="Times New Roman" w:cstheme="minorHAnsi"/>
          <w:color w:val="333333"/>
          <w:sz w:val="24"/>
          <w:szCs w:val="24"/>
        </w:rPr>
      </w:pPr>
    </w:p>
    <w:p w:rsidR="00E90A8B" w:rsidRDefault="00E90A8B" w:rsidP="00E90A8B">
      <w:pPr>
        <w:shd w:val="clear" w:color="auto" w:fill="FFFFFF"/>
        <w:spacing w:after="120" w:line="240" w:lineRule="auto"/>
        <w:jc w:val="both"/>
        <w:rPr>
          <w:rFonts w:eastAsia="Times New Roman" w:cstheme="minorHAnsi"/>
          <w:color w:val="222222"/>
          <w:sz w:val="24"/>
          <w:szCs w:val="24"/>
          <w:shd w:val="clear" w:color="auto" w:fill="FFFFFF"/>
        </w:rPr>
      </w:pPr>
      <w:r w:rsidRPr="00E90A8B">
        <w:rPr>
          <w:rFonts w:eastAsia="Times New Roman" w:cstheme="minorHAnsi"/>
          <w:color w:val="222222"/>
          <w:sz w:val="24"/>
          <w:szCs w:val="24"/>
          <w:shd w:val="clear" w:color="auto" w:fill="FFFFFF"/>
        </w:rPr>
        <w:t>“Scientific data sharing is being considered for inclusion in the New S T I P 2020 being framed. Data is the new water, and we do want to share it as global partners,” Prof. Sharma emphasised.</w:t>
      </w:r>
    </w:p>
    <w:p w:rsidR="00E90A8B" w:rsidRPr="00E90A8B" w:rsidRDefault="00E90A8B" w:rsidP="00E90A8B">
      <w:pPr>
        <w:shd w:val="clear" w:color="auto" w:fill="FFFFFF"/>
        <w:spacing w:after="120" w:line="240" w:lineRule="auto"/>
        <w:jc w:val="both"/>
        <w:rPr>
          <w:rFonts w:eastAsia="Times New Roman" w:cstheme="minorHAnsi"/>
          <w:color w:val="333333"/>
          <w:sz w:val="24"/>
          <w:szCs w:val="24"/>
        </w:rPr>
      </w:pPr>
    </w:p>
    <w:p w:rsidR="00E90A8B" w:rsidRPr="00E90A8B" w:rsidRDefault="00E90A8B" w:rsidP="00E90A8B">
      <w:pPr>
        <w:shd w:val="clear" w:color="auto" w:fill="FFFFFF"/>
        <w:spacing w:after="120" w:line="240" w:lineRule="auto"/>
        <w:jc w:val="both"/>
        <w:rPr>
          <w:rFonts w:eastAsia="Times New Roman" w:cstheme="minorHAnsi"/>
          <w:color w:val="333333"/>
          <w:sz w:val="24"/>
          <w:szCs w:val="24"/>
        </w:rPr>
      </w:pPr>
      <w:r w:rsidRPr="00E90A8B">
        <w:rPr>
          <w:rFonts w:eastAsia="Times New Roman" w:cstheme="minorHAnsi"/>
          <w:color w:val="333333"/>
          <w:sz w:val="24"/>
          <w:szCs w:val="24"/>
        </w:rPr>
        <w:t>The online </w:t>
      </w:r>
      <w:r w:rsidRPr="00E90A8B">
        <w:rPr>
          <w:rFonts w:eastAsia="Times New Roman" w:cstheme="minorHAnsi"/>
          <w:color w:val="222222"/>
          <w:sz w:val="24"/>
          <w:szCs w:val="24"/>
          <w:shd w:val="clear" w:color="auto" w:fill="FFFFFF"/>
        </w:rPr>
        <w:t>Science &amp; Technology Ministerial Roundtable organised on 3rd October 2020 and hosted by Japan, deliberated on the role of international R&amp;D collaboration, social sciences &amp; humanities, and open science. It saw the participation of S&amp;T heads from about 50 countries around the world and</w:t>
      </w:r>
      <w:r w:rsidRPr="00E90A8B">
        <w:rPr>
          <w:rFonts w:eastAsia="Times New Roman" w:cstheme="minorHAnsi"/>
          <w:color w:val="333333"/>
          <w:sz w:val="24"/>
          <w:szCs w:val="24"/>
        </w:rPr>
        <w:t> explored the opportunities arising from international collaborations in science and technology to address the challenges posed by COVID 19.</w:t>
      </w:r>
    </w:p>
    <w:p w:rsidR="00E90A8B" w:rsidRDefault="00E90A8B" w:rsidP="00E90A8B">
      <w:pPr>
        <w:shd w:val="clear" w:color="auto" w:fill="FFFFFF"/>
        <w:spacing w:after="120" w:line="240" w:lineRule="auto"/>
        <w:jc w:val="both"/>
        <w:rPr>
          <w:rFonts w:eastAsia="Times New Roman" w:cstheme="minorHAnsi"/>
          <w:color w:val="222222"/>
          <w:sz w:val="24"/>
          <w:szCs w:val="24"/>
          <w:shd w:val="clear" w:color="auto" w:fill="FFFFFF"/>
        </w:rPr>
      </w:pPr>
      <w:r w:rsidRPr="00E90A8B">
        <w:rPr>
          <w:rFonts w:eastAsia="Times New Roman" w:cstheme="minorHAnsi"/>
          <w:color w:val="222222"/>
          <w:sz w:val="24"/>
          <w:szCs w:val="24"/>
          <w:shd w:val="clear" w:color="auto" w:fill="FFFFFF"/>
        </w:rPr>
        <w:t>Prof. Ashutosh Sharma, Secretary Department of Science &amp; Technology who represented India at the </w:t>
      </w:r>
      <w:r w:rsidRPr="00E90A8B">
        <w:rPr>
          <w:rFonts w:eastAsia="Times New Roman" w:cstheme="minorHAnsi"/>
          <w:color w:val="333333"/>
          <w:sz w:val="24"/>
          <w:szCs w:val="24"/>
        </w:rPr>
        <w:t>Ministers' Roundtable, highlighted India’s major initiatives in </w:t>
      </w:r>
      <w:r w:rsidRPr="00E90A8B">
        <w:rPr>
          <w:rFonts w:eastAsia="Times New Roman" w:cstheme="minorHAnsi"/>
          <w:color w:val="222222"/>
          <w:sz w:val="24"/>
          <w:szCs w:val="24"/>
          <w:shd w:val="clear" w:color="auto" w:fill="FFFFFF"/>
        </w:rPr>
        <w:t>S&amp;T collaboration, social sciences &amp; open science. He said that India gives extraordinary importance to international cooperation in S&amp;T for development and for addressing challenges of health, water, energy, environment, climate change, communication, and natural disasters.”</w:t>
      </w:r>
    </w:p>
    <w:p w:rsidR="00E90A8B" w:rsidRPr="00E90A8B" w:rsidRDefault="00E90A8B" w:rsidP="00E90A8B">
      <w:pPr>
        <w:shd w:val="clear" w:color="auto" w:fill="FFFFFF"/>
        <w:spacing w:after="120" w:line="240" w:lineRule="auto"/>
        <w:jc w:val="both"/>
        <w:rPr>
          <w:rFonts w:eastAsia="Times New Roman" w:cstheme="minorHAnsi"/>
          <w:color w:val="333333"/>
          <w:sz w:val="24"/>
          <w:szCs w:val="24"/>
        </w:rPr>
      </w:pPr>
    </w:p>
    <w:p w:rsidR="00E90A8B" w:rsidRDefault="00E90A8B" w:rsidP="00E90A8B">
      <w:pPr>
        <w:shd w:val="clear" w:color="auto" w:fill="FFFFFF"/>
        <w:spacing w:after="120" w:line="240" w:lineRule="auto"/>
        <w:jc w:val="both"/>
        <w:rPr>
          <w:rFonts w:eastAsia="Times New Roman" w:cstheme="minorHAnsi"/>
          <w:color w:val="222222"/>
          <w:sz w:val="24"/>
          <w:szCs w:val="24"/>
          <w:shd w:val="clear" w:color="auto" w:fill="FFFFFF"/>
        </w:rPr>
      </w:pPr>
      <w:r w:rsidRPr="00E90A8B">
        <w:rPr>
          <w:rFonts w:eastAsia="Times New Roman" w:cstheme="minorHAnsi"/>
          <w:color w:val="222222"/>
          <w:sz w:val="24"/>
          <w:szCs w:val="24"/>
          <w:shd w:val="clear" w:color="auto" w:fill="FFFFFF"/>
        </w:rPr>
        <w:t>He spoke about India’s active S&amp;T collaboration with over 40 countries in the world. “We are also part of all the major multilateral and regional S&amp;T platforms and groupings such as the EU, BRICS, ASEAN, G20, Africa Initiatives, UN and OECD S&amp;T platform as well as international mega-science projects such as ITER, TMT, LIGO and so on. Coalitions for Disaster Resilient Infrastructure, International Solar Alliance and Mission Innovation are India’s global initiatives in the management of disasters and clean energy,” he added.</w:t>
      </w:r>
    </w:p>
    <w:p w:rsidR="00E90A8B" w:rsidRPr="00E90A8B" w:rsidRDefault="00E90A8B" w:rsidP="00E90A8B">
      <w:pPr>
        <w:shd w:val="clear" w:color="auto" w:fill="FFFFFF"/>
        <w:spacing w:after="120" w:line="240" w:lineRule="auto"/>
        <w:jc w:val="both"/>
        <w:rPr>
          <w:rFonts w:eastAsia="Times New Roman" w:cstheme="minorHAnsi"/>
          <w:color w:val="333333"/>
          <w:sz w:val="24"/>
          <w:szCs w:val="24"/>
        </w:rPr>
      </w:pPr>
    </w:p>
    <w:p w:rsidR="00E90A8B" w:rsidRDefault="00E90A8B" w:rsidP="00E90A8B">
      <w:pPr>
        <w:shd w:val="clear" w:color="auto" w:fill="FFFFFF"/>
        <w:spacing w:after="120" w:line="240" w:lineRule="auto"/>
        <w:jc w:val="both"/>
        <w:rPr>
          <w:rFonts w:eastAsia="Times New Roman" w:cstheme="minorHAnsi"/>
          <w:color w:val="222222"/>
          <w:sz w:val="24"/>
          <w:szCs w:val="24"/>
        </w:rPr>
      </w:pPr>
      <w:r w:rsidRPr="00E90A8B">
        <w:rPr>
          <w:rFonts w:eastAsia="Times New Roman" w:cstheme="minorHAnsi"/>
          <w:color w:val="222222"/>
          <w:sz w:val="24"/>
          <w:szCs w:val="24"/>
        </w:rPr>
        <w:t>Prof. Ashutosh Sharma highlighted that vaccines for coronavirus are in advanced phases of trial, and India has the capacity to supply the vaccine to a major part of humanity.</w:t>
      </w:r>
    </w:p>
    <w:p w:rsidR="00E90A8B" w:rsidRPr="00E90A8B" w:rsidRDefault="00E90A8B" w:rsidP="00E90A8B">
      <w:pPr>
        <w:shd w:val="clear" w:color="auto" w:fill="FFFFFF"/>
        <w:spacing w:after="120" w:line="240" w:lineRule="auto"/>
        <w:jc w:val="both"/>
        <w:rPr>
          <w:rFonts w:eastAsia="Times New Roman" w:cstheme="minorHAnsi"/>
          <w:color w:val="333333"/>
          <w:sz w:val="24"/>
          <w:szCs w:val="24"/>
        </w:rPr>
      </w:pPr>
    </w:p>
    <w:p w:rsidR="00E90A8B" w:rsidRDefault="00E90A8B" w:rsidP="00E90A8B">
      <w:pPr>
        <w:shd w:val="clear" w:color="auto" w:fill="FFFFFF"/>
        <w:spacing w:after="120" w:line="240" w:lineRule="auto"/>
        <w:jc w:val="both"/>
        <w:rPr>
          <w:rFonts w:eastAsia="Times New Roman" w:cstheme="minorHAnsi"/>
          <w:color w:val="222222"/>
          <w:sz w:val="24"/>
          <w:szCs w:val="24"/>
          <w:shd w:val="clear" w:color="auto" w:fill="FFFFFF"/>
        </w:rPr>
      </w:pPr>
      <w:r w:rsidRPr="00E90A8B">
        <w:rPr>
          <w:rFonts w:eastAsia="Times New Roman" w:cstheme="minorHAnsi"/>
          <w:color w:val="222222"/>
          <w:sz w:val="24"/>
          <w:szCs w:val="24"/>
          <w:shd w:val="clear" w:color="auto" w:fill="FFFFFF"/>
        </w:rPr>
        <w:t>The high-level ministerial meeting witnessed participation from countries like Argentina, Australia, Brazil, Indonesia, India, Iraq, Russia, South Africa, and others.</w:t>
      </w:r>
    </w:p>
    <w:p w:rsidR="00E90A8B" w:rsidRPr="00E90A8B" w:rsidRDefault="00E90A8B" w:rsidP="00E90A8B">
      <w:pPr>
        <w:shd w:val="clear" w:color="auto" w:fill="FFFFFF"/>
        <w:spacing w:after="120" w:line="240" w:lineRule="auto"/>
        <w:jc w:val="both"/>
        <w:rPr>
          <w:rFonts w:eastAsia="Times New Roman" w:cstheme="minorHAnsi"/>
          <w:color w:val="333333"/>
          <w:sz w:val="24"/>
          <w:szCs w:val="24"/>
        </w:rPr>
      </w:pPr>
    </w:p>
    <w:p w:rsidR="00E90A8B" w:rsidRDefault="00E90A8B" w:rsidP="00E90A8B">
      <w:pPr>
        <w:shd w:val="clear" w:color="auto" w:fill="FFFFFF"/>
        <w:spacing w:after="120" w:line="240" w:lineRule="auto"/>
        <w:jc w:val="both"/>
        <w:rPr>
          <w:rFonts w:eastAsia="Times New Roman" w:cstheme="minorHAnsi"/>
          <w:color w:val="222222"/>
          <w:sz w:val="24"/>
          <w:szCs w:val="24"/>
          <w:shd w:val="clear" w:color="auto" w:fill="FFFFFF"/>
        </w:rPr>
      </w:pPr>
      <w:r w:rsidRPr="00E90A8B">
        <w:rPr>
          <w:rFonts w:eastAsia="Times New Roman" w:cstheme="minorHAnsi"/>
          <w:color w:val="222222"/>
          <w:sz w:val="24"/>
          <w:szCs w:val="24"/>
          <w:shd w:val="clear" w:color="auto" w:fill="FFFFFF"/>
        </w:rPr>
        <w:lastRenderedPageBreak/>
        <w:t>The forum community highlighted critical role of S&amp;T in fighting the current pandemic situation and agreed that strong international collaboration in the field of science &amp; technology, cutting edge science, and open science were the most important tools to solve the current crisis and prepare for the upcoming crisis of the future.</w:t>
      </w:r>
    </w:p>
    <w:p w:rsidR="00E90A8B" w:rsidRPr="00E90A8B" w:rsidRDefault="00E90A8B" w:rsidP="00E90A8B">
      <w:pPr>
        <w:shd w:val="clear" w:color="auto" w:fill="FFFFFF"/>
        <w:spacing w:after="120" w:line="240" w:lineRule="auto"/>
        <w:jc w:val="both"/>
        <w:rPr>
          <w:rFonts w:eastAsia="Times New Roman" w:cstheme="minorHAnsi"/>
          <w:color w:val="333333"/>
          <w:sz w:val="24"/>
          <w:szCs w:val="24"/>
        </w:rPr>
      </w:pPr>
    </w:p>
    <w:p w:rsidR="00E90A8B" w:rsidRPr="00E90A8B" w:rsidRDefault="00E90A8B" w:rsidP="00E90A8B">
      <w:pPr>
        <w:shd w:val="clear" w:color="auto" w:fill="FFFFFF"/>
        <w:spacing w:after="120" w:line="240" w:lineRule="auto"/>
        <w:jc w:val="both"/>
        <w:rPr>
          <w:rFonts w:eastAsia="Times New Roman" w:cstheme="minorHAnsi"/>
          <w:color w:val="333333"/>
          <w:sz w:val="24"/>
          <w:szCs w:val="24"/>
        </w:rPr>
      </w:pPr>
      <w:r w:rsidRPr="00E90A8B">
        <w:rPr>
          <w:rFonts w:eastAsia="Times New Roman" w:cstheme="minorHAnsi"/>
          <w:color w:val="333333"/>
          <w:sz w:val="24"/>
          <w:szCs w:val="24"/>
        </w:rPr>
        <w:t>Science and Technology Ministers' Roundtable is held along with the STS forum every year. The STS forum aims to provide a new mechanism for open discussions on an informal basis and to build a human network that would, in time, resolve the new types of problems stemming from the application of science and technology.</w:t>
      </w:r>
    </w:p>
    <w:p w:rsidR="00E90A8B" w:rsidRPr="00E90A8B" w:rsidRDefault="00E90A8B" w:rsidP="00E90A8B">
      <w:pPr>
        <w:shd w:val="clear" w:color="auto" w:fill="FFFFFF"/>
        <w:spacing w:after="120" w:line="240" w:lineRule="auto"/>
        <w:jc w:val="both"/>
        <w:rPr>
          <w:rFonts w:eastAsia="Times New Roman" w:cstheme="minorHAnsi"/>
          <w:color w:val="333333"/>
          <w:sz w:val="24"/>
          <w:szCs w:val="24"/>
        </w:rPr>
      </w:pPr>
      <w:r w:rsidRPr="00E90A8B">
        <w:rPr>
          <w:rFonts w:eastAsia="Times New Roman" w:cstheme="minorHAnsi"/>
          <w:color w:val="333333"/>
          <w:sz w:val="24"/>
          <w:szCs w:val="24"/>
        </w:rPr>
        <w:t> </w:t>
      </w:r>
    </w:p>
    <w:p w:rsidR="00E90A8B" w:rsidRPr="00E90A8B" w:rsidRDefault="00E90A8B" w:rsidP="00E90A8B">
      <w:pPr>
        <w:shd w:val="clear" w:color="auto" w:fill="FFFFFF"/>
        <w:spacing w:after="120" w:line="240" w:lineRule="auto"/>
        <w:jc w:val="both"/>
        <w:rPr>
          <w:rFonts w:eastAsia="Times New Roman" w:cstheme="minorHAnsi"/>
          <w:color w:val="333333"/>
          <w:sz w:val="24"/>
          <w:szCs w:val="24"/>
        </w:rPr>
      </w:pPr>
      <w:r w:rsidRPr="00E90A8B">
        <w:rPr>
          <w:rFonts w:eastAsia="Times New Roman" w:cstheme="minorHAnsi"/>
          <w:noProof/>
          <w:color w:val="333333"/>
          <w:sz w:val="24"/>
          <w:szCs w:val="24"/>
        </w:rPr>
        <w:drawing>
          <wp:inline distT="0" distB="0" distL="0" distR="0">
            <wp:extent cx="2846070" cy="3048000"/>
            <wp:effectExtent l="19050" t="0" r="0" b="0"/>
            <wp:docPr id="9" name="Picture 9" descr="https://static.pib.gov.in/WriteReadData/userfiles/image/image003L94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pib.gov.in/WriteReadData/userfiles/image/image003L94T.jpg"/>
                    <pic:cNvPicPr>
                      <a:picLocks noChangeAspect="1" noChangeArrowheads="1"/>
                    </pic:cNvPicPr>
                  </pic:nvPicPr>
                  <pic:blipFill>
                    <a:blip r:embed="rId6"/>
                    <a:srcRect/>
                    <a:stretch>
                      <a:fillRect/>
                    </a:stretch>
                  </pic:blipFill>
                  <pic:spPr bwMode="auto">
                    <a:xfrm>
                      <a:off x="0" y="0"/>
                      <a:ext cx="2846070" cy="3048000"/>
                    </a:xfrm>
                    <a:prstGeom prst="rect">
                      <a:avLst/>
                    </a:prstGeom>
                    <a:noFill/>
                    <a:ln w="9525">
                      <a:noFill/>
                      <a:miter lim="800000"/>
                      <a:headEnd/>
                      <a:tailEnd/>
                    </a:ln>
                  </pic:spPr>
                </pic:pic>
              </a:graphicData>
            </a:graphic>
          </wp:inline>
        </w:drawing>
      </w:r>
      <w:r w:rsidRPr="00E90A8B">
        <w:rPr>
          <w:rFonts w:eastAsia="Times New Roman" w:cstheme="minorHAnsi"/>
          <w:color w:val="333333"/>
          <w:sz w:val="24"/>
          <w:szCs w:val="24"/>
        </w:rPr>
        <w:t>               </w:t>
      </w:r>
      <w:r w:rsidRPr="00E90A8B">
        <w:rPr>
          <w:rFonts w:eastAsia="Times New Roman" w:cstheme="minorHAnsi"/>
          <w:noProof/>
          <w:color w:val="333333"/>
          <w:sz w:val="24"/>
          <w:szCs w:val="24"/>
        </w:rPr>
        <w:drawing>
          <wp:inline distT="0" distB="0" distL="0" distR="0">
            <wp:extent cx="2785110" cy="3040380"/>
            <wp:effectExtent l="19050" t="0" r="0" b="0"/>
            <wp:docPr id="10" name="Picture 10" descr="https://static.pib.gov.in/WriteReadData/userfiles/image/image0045S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pib.gov.in/WriteReadData/userfiles/image/image0045S51.jpg"/>
                    <pic:cNvPicPr>
                      <a:picLocks noChangeAspect="1" noChangeArrowheads="1"/>
                    </pic:cNvPicPr>
                  </pic:nvPicPr>
                  <pic:blipFill>
                    <a:blip r:embed="rId7"/>
                    <a:srcRect/>
                    <a:stretch>
                      <a:fillRect/>
                    </a:stretch>
                  </pic:blipFill>
                  <pic:spPr bwMode="auto">
                    <a:xfrm>
                      <a:off x="0" y="0"/>
                      <a:ext cx="2785110" cy="3040380"/>
                    </a:xfrm>
                    <a:prstGeom prst="rect">
                      <a:avLst/>
                    </a:prstGeom>
                    <a:noFill/>
                    <a:ln w="9525">
                      <a:noFill/>
                      <a:miter lim="800000"/>
                      <a:headEnd/>
                      <a:tailEnd/>
                    </a:ln>
                  </pic:spPr>
                </pic:pic>
              </a:graphicData>
            </a:graphic>
          </wp:inline>
        </w:drawing>
      </w:r>
    </w:p>
    <w:p w:rsidR="00E90A8B" w:rsidRPr="00E90A8B" w:rsidRDefault="00E90A8B" w:rsidP="00E90A8B">
      <w:pPr>
        <w:shd w:val="clear" w:color="auto" w:fill="FFFFFF"/>
        <w:spacing w:after="120" w:line="240" w:lineRule="auto"/>
        <w:jc w:val="center"/>
        <w:rPr>
          <w:rFonts w:eastAsia="Times New Roman" w:cstheme="minorHAnsi"/>
          <w:color w:val="333333"/>
          <w:sz w:val="24"/>
          <w:szCs w:val="24"/>
        </w:rPr>
      </w:pPr>
      <w:r w:rsidRPr="00E90A8B">
        <w:rPr>
          <w:rFonts w:eastAsia="Times New Roman" w:cstheme="minorHAnsi"/>
          <w:color w:val="333333"/>
          <w:sz w:val="24"/>
          <w:szCs w:val="24"/>
        </w:rPr>
        <w:t> </w:t>
      </w:r>
    </w:p>
    <w:p w:rsidR="00860F76" w:rsidRPr="00E90A8B" w:rsidRDefault="00860F76" w:rsidP="00860F76">
      <w:pPr>
        <w:shd w:val="clear" w:color="auto" w:fill="FFFFFF"/>
        <w:spacing w:after="120" w:line="240" w:lineRule="auto"/>
        <w:jc w:val="both"/>
        <w:rPr>
          <w:rFonts w:cstheme="minorHAnsi"/>
          <w:b/>
          <w:color w:val="AB172A"/>
          <w:sz w:val="24"/>
          <w:szCs w:val="24"/>
        </w:rPr>
      </w:pPr>
    </w:p>
    <w:p w:rsidR="001B350F" w:rsidRPr="00E90A8B" w:rsidRDefault="001B350F" w:rsidP="00860F76">
      <w:pPr>
        <w:shd w:val="clear" w:color="auto" w:fill="FFFFFF"/>
        <w:spacing w:after="120" w:line="240" w:lineRule="auto"/>
        <w:jc w:val="both"/>
        <w:rPr>
          <w:rFonts w:cstheme="minorHAnsi"/>
          <w:b/>
          <w:color w:val="AB172A"/>
          <w:sz w:val="24"/>
          <w:szCs w:val="24"/>
        </w:rPr>
      </w:pPr>
      <w:r w:rsidRPr="00E90A8B">
        <w:rPr>
          <w:rFonts w:cstheme="minorHAnsi"/>
          <w:b/>
          <w:color w:val="AB172A"/>
          <w:sz w:val="24"/>
          <w:szCs w:val="24"/>
        </w:rPr>
        <w:t>Source</w:t>
      </w:r>
    </w:p>
    <w:p w:rsidR="008154F7" w:rsidRPr="00E90A8B" w:rsidRDefault="001B350F">
      <w:pPr>
        <w:shd w:val="clear" w:color="auto" w:fill="FFFFFF"/>
        <w:spacing w:after="109" w:line="240" w:lineRule="auto"/>
        <w:jc w:val="both"/>
        <w:rPr>
          <w:rFonts w:cstheme="minorHAnsi"/>
          <w:sz w:val="24"/>
          <w:szCs w:val="24"/>
        </w:rPr>
      </w:pPr>
      <w:r w:rsidRPr="00E90A8B">
        <w:rPr>
          <w:rFonts w:eastAsia="Times New Roman" w:cstheme="minorHAnsi"/>
          <w:color w:val="333333"/>
          <w:sz w:val="24"/>
          <w:szCs w:val="24"/>
        </w:rPr>
        <w:t xml:space="preserve">Press Information Bureau, </w:t>
      </w:r>
      <w:r w:rsidR="0024410F" w:rsidRPr="00E90A8B">
        <w:rPr>
          <w:rFonts w:eastAsia="Times New Roman" w:cstheme="minorHAnsi"/>
          <w:color w:val="333333"/>
          <w:sz w:val="24"/>
          <w:szCs w:val="24"/>
        </w:rPr>
        <w:t>0</w:t>
      </w:r>
      <w:r w:rsidR="00944523">
        <w:rPr>
          <w:rFonts w:eastAsia="Times New Roman" w:cstheme="minorHAnsi"/>
          <w:color w:val="333333"/>
          <w:sz w:val="24"/>
          <w:szCs w:val="24"/>
        </w:rPr>
        <w:t>4</w:t>
      </w:r>
      <w:r w:rsidR="0024410F" w:rsidRPr="00E90A8B">
        <w:rPr>
          <w:rFonts w:eastAsia="Times New Roman" w:cstheme="minorHAnsi"/>
          <w:color w:val="333333"/>
          <w:sz w:val="24"/>
          <w:szCs w:val="24"/>
        </w:rPr>
        <w:t xml:space="preserve"> October</w:t>
      </w:r>
      <w:r w:rsidR="00D21CFC" w:rsidRPr="00E90A8B">
        <w:rPr>
          <w:rFonts w:eastAsia="Times New Roman" w:cstheme="minorHAnsi"/>
          <w:color w:val="333333"/>
          <w:sz w:val="24"/>
          <w:szCs w:val="24"/>
        </w:rPr>
        <w:t>,</w:t>
      </w:r>
      <w:r w:rsidRPr="00E90A8B">
        <w:rPr>
          <w:rFonts w:eastAsia="Times New Roman" w:cstheme="minorHAnsi"/>
          <w:color w:val="333333"/>
          <w:sz w:val="24"/>
          <w:szCs w:val="24"/>
        </w:rPr>
        <w:t xml:space="preserve"> 2020</w:t>
      </w:r>
      <w:r w:rsidR="005D10A3" w:rsidRPr="00E90A8B">
        <w:rPr>
          <w:rFonts w:eastAsia="Times New Roman" w:cstheme="minorHAnsi"/>
          <w:color w:val="333333"/>
          <w:sz w:val="24"/>
          <w:szCs w:val="24"/>
        </w:rPr>
        <w:t xml:space="preserve"> </w:t>
      </w:r>
    </w:p>
    <w:sectPr w:rsidR="008154F7" w:rsidRPr="00E90A8B" w:rsidSect="00860F76">
      <w:pgSz w:w="12240" w:h="15840"/>
      <w:pgMar w:top="1276" w:right="1041"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9"/>
  </w:num>
  <w:num w:numId="5">
    <w:abstractNumId w:val="17"/>
  </w:num>
  <w:num w:numId="6">
    <w:abstractNumId w:val="0"/>
  </w:num>
  <w:num w:numId="7">
    <w:abstractNumId w:val="13"/>
  </w:num>
  <w:num w:numId="8">
    <w:abstractNumId w:val="9"/>
  </w:num>
  <w:num w:numId="9">
    <w:abstractNumId w:val="2"/>
  </w:num>
  <w:num w:numId="10">
    <w:abstractNumId w:val="4"/>
  </w:num>
  <w:num w:numId="11">
    <w:abstractNumId w:val="20"/>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0321C"/>
    <w:rsid w:val="001168B2"/>
    <w:rsid w:val="00120818"/>
    <w:rsid w:val="00122A18"/>
    <w:rsid w:val="00122D73"/>
    <w:rsid w:val="00123203"/>
    <w:rsid w:val="00135790"/>
    <w:rsid w:val="00155F32"/>
    <w:rsid w:val="001569D4"/>
    <w:rsid w:val="00173DEE"/>
    <w:rsid w:val="001A132B"/>
    <w:rsid w:val="001A7959"/>
    <w:rsid w:val="001B350F"/>
    <w:rsid w:val="001C1CB2"/>
    <w:rsid w:val="001D3ECE"/>
    <w:rsid w:val="001D6D00"/>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51D8C"/>
    <w:rsid w:val="00455202"/>
    <w:rsid w:val="004652A7"/>
    <w:rsid w:val="00484AAD"/>
    <w:rsid w:val="00492977"/>
    <w:rsid w:val="004A1169"/>
    <w:rsid w:val="004B63B0"/>
    <w:rsid w:val="004E025D"/>
    <w:rsid w:val="004E2C16"/>
    <w:rsid w:val="004F736D"/>
    <w:rsid w:val="00522516"/>
    <w:rsid w:val="005279E5"/>
    <w:rsid w:val="005317C7"/>
    <w:rsid w:val="005406AF"/>
    <w:rsid w:val="005478E1"/>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749FD"/>
    <w:rsid w:val="00787800"/>
    <w:rsid w:val="007A5497"/>
    <w:rsid w:val="007B386B"/>
    <w:rsid w:val="007B5BEA"/>
    <w:rsid w:val="007C52B8"/>
    <w:rsid w:val="007E3147"/>
    <w:rsid w:val="007E5BBA"/>
    <w:rsid w:val="007F2A4F"/>
    <w:rsid w:val="008154F7"/>
    <w:rsid w:val="008169D8"/>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EAF"/>
    <w:rsid w:val="00944523"/>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3F44"/>
    <w:rsid w:val="00A84494"/>
    <w:rsid w:val="00A95895"/>
    <w:rsid w:val="00A9689F"/>
    <w:rsid w:val="00AA5BAC"/>
    <w:rsid w:val="00AC0A09"/>
    <w:rsid w:val="00AC165C"/>
    <w:rsid w:val="00AC58FE"/>
    <w:rsid w:val="00AD5C54"/>
    <w:rsid w:val="00AD7DC3"/>
    <w:rsid w:val="00AE17A3"/>
    <w:rsid w:val="00AE364A"/>
    <w:rsid w:val="00AE383F"/>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770A7"/>
    <w:rsid w:val="00B86592"/>
    <w:rsid w:val="00B900CB"/>
    <w:rsid w:val="00BA3F4D"/>
    <w:rsid w:val="00BB1612"/>
    <w:rsid w:val="00BB3627"/>
    <w:rsid w:val="00BC6680"/>
    <w:rsid w:val="00BD0762"/>
    <w:rsid w:val="00BD08EA"/>
    <w:rsid w:val="00BE65CB"/>
    <w:rsid w:val="00BF3A60"/>
    <w:rsid w:val="00BF6C1E"/>
    <w:rsid w:val="00C0194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198A"/>
    <w:rsid w:val="00CA6C7A"/>
    <w:rsid w:val="00CA7002"/>
    <w:rsid w:val="00CB7146"/>
    <w:rsid w:val="00CC747B"/>
    <w:rsid w:val="00CD2D1A"/>
    <w:rsid w:val="00CD55FA"/>
    <w:rsid w:val="00CE14CD"/>
    <w:rsid w:val="00CF0858"/>
    <w:rsid w:val="00CF1BFF"/>
    <w:rsid w:val="00CF5CBC"/>
    <w:rsid w:val="00CF7D68"/>
    <w:rsid w:val="00D0186C"/>
    <w:rsid w:val="00D03D27"/>
    <w:rsid w:val="00D1043C"/>
    <w:rsid w:val="00D21CFC"/>
    <w:rsid w:val="00D30959"/>
    <w:rsid w:val="00D40A2F"/>
    <w:rsid w:val="00D41FE2"/>
    <w:rsid w:val="00D5283E"/>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4</cp:revision>
  <dcterms:created xsi:type="dcterms:W3CDTF">2020-10-07T06:06:00Z</dcterms:created>
  <dcterms:modified xsi:type="dcterms:W3CDTF">2020-10-07T06:12:00Z</dcterms:modified>
</cp:coreProperties>
</file>