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1E" w:rsidRPr="007C4F1E" w:rsidRDefault="007C4F1E" w:rsidP="007C4F1E">
      <w:pPr>
        <w:shd w:val="clear" w:color="auto" w:fill="FFFFFF"/>
        <w:spacing w:before="200" w:after="100" w:line="240" w:lineRule="auto"/>
        <w:outlineLvl w:val="1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cstheme="minorHAnsi"/>
          <w:b/>
          <w:color w:val="1F3864" w:themeColor="accent1" w:themeShade="80"/>
          <w:sz w:val="24"/>
          <w:szCs w:val="24"/>
        </w:rPr>
        <w:t>Top leaders to take part in first high-level industry consultation for formulation of the STIP 2020</w:t>
      </w:r>
      <w:r w:rsidRPr="007C4F1E">
        <w:rPr>
          <w:rFonts w:cstheme="minorHAnsi"/>
          <w:b/>
          <w:color w:val="1F3864" w:themeColor="accent1" w:themeShade="80"/>
          <w:sz w:val="24"/>
          <w:szCs w:val="24"/>
        </w:rPr>
        <w:br/>
      </w:r>
    </w:p>
    <w:p w:rsidR="007C4F1E" w:rsidRPr="007C4F1E" w:rsidRDefault="007C4F1E" w:rsidP="007C4F1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val="en-US"/>
        </w:rPr>
      </w:pP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A high-level Industry consultation roundtable for the formulation of the new Science, Technology &amp; Innovation Policy STIP 2020 will be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organised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during </w:t>
      </w:r>
      <w:r w:rsidRPr="007C4F1E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2 - 3 July 2020 </w:t>
      </w: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over a virtual platform by the</w:t>
      </w:r>
      <w:r w:rsidRPr="007C4F1E">
        <w:rPr>
          <w:rFonts w:eastAsia="Times New Roman" w:cstheme="minorHAnsi"/>
          <w:b/>
          <w:bCs/>
          <w:color w:val="000000"/>
          <w:sz w:val="24"/>
          <w:szCs w:val="24"/>
          <w:lang w:val="en-US"/>
        </w:rPr>
        <w:t> </w:t>
      </w: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STIP 2020 Secretariat in partnership with Confederation of Indian Industry (CII) and Science Policy Forum. The STIP 2020 Secretariat has been established jointly by the Office of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Pricipal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Scientific Adviser (PSA) and Department of Science and Technology (DST) to coordinate and execute the entire STIP 2020 policy-making process.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The power-packed discussions chaired by Professor K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VijayRaghavan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, Principal Scientific Adviser to the Government of India and Professor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Ashutosh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Sharma, Secretary, Department of Science and Technology, Government of India, will focus on inviting suggestions from Industry champions for the upcoming STIP 2020 that will pave the way towards a knowledge-based economy. Industry leaders would be requested to share their thoughts and suggestions integral to the new STI policy.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 xml:space="preserve">Top leaders from various industries like Forbes Marshall, Bharat Forge, Infosys, TVS,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>ReNew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 xml:space="preserve"> Power Limited, AVAADA Group,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>Cadila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 xml:space="preserve"> Pharmaceuticals,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>Thermax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>Medanta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 xml:space="preserve">, Tata Chemicals, ELICO Limited, Panacea Biotech Ltd, Tata Steel, Serum Institute of India,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>Mapmygenome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>, Myelin Foundry, Urban Clap, </w:t>
      </w:r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Jubilant </w:t>
      </w:r>
      <w:proofErr w:type="spellStart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Bhartia</w:t>
      </w:r>
      <w:proofErr w:type="spellEnd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 Group, Tech Mahindra, Blue Star Limited, PI Industries Limited, </w:t>
      </w:r>
      <w:proofErr w:type="spellStart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Cyient</w:t>
      </w:r>
      <w:proofErr w:type="spellEnd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 Limited, Hi-Tech Group, </w:t>
      </w:r>
      <w:proofErr w:type="spellStart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Snapdeal</w:t>
      </w:r>
      <w:proofErr w:type="spellEnd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, </w:t>
      </w:r>
      <w:proofErr w:type="spellStart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Tejas</w:t>
      </w:r>
      <w:proofErr w:type="spellEnd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 Networks Ltd, Mahindra, </w:t>
      </w:r>
      <w:proofErr w:type="spellStart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Mastek</w:t>
      </w:r>
      <w:proofErr w:type="spellEnd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 Limited, TCS, Reliance, </w:t>
      </w:r>
      <w:proofErr w:type="spellStart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Sterlite</w:t>
      </w:r>
      <w:proofErr w:type="spellEnd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 Technologies Limited and DCM </w:t>
      </w:r>
      <w:proofErr w:type="spellStart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Shriram</w:t>
      </w:r>
      <w:proofErr w:type="spellEnd"/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 xml:space="preserve"> and more </w:t>
      </w:r>
      <w:r w:rsidRPr="007C4F1E">
        <w:rPr>
          <w:rFonts w:eastAsia="Times New Roman" w:cstheme="minorHAnsi"/>
          <w:color w:val="000000"/>
          <w:sz w:val="24"/>
          <w:szCs w:val="24"/>
          <w:lang w:val="en-US"/>
        </w:rPr>
        <w:t>would be sharing their insights and expectation on the STIP 2020.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This is the first-ever high-level industry consultation for the formulation of a Science, Technology, and Innovation Policy, which by way of its decentralized, bottom-up, and inclusive design process, aims to re-strategize priorities,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sectoral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focus, and methods of research and technology development for larger socio-economic welfare.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The Science, Technology and Innovation Policy (STIP 2020) </w:t>
      </w:r>
      <w:proofErr w:type="gramStart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has</w:t>
      </w:r>
      <w:proofErr w:type="gramEnd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been flagged off jointly by the (Office of PSA) and DST as India and the world reorient in the wake of the COVID-19 crisis. The new policy is expected to be released later this year, replacing the existing policy, which was formulated in 2013.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The STIP 2020 formulation process is </w:t>
      </w:r>
      <w:proofErr w:type="spellStart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organised</w:t>
      </w:r>
      <w:proofErr w:type="spellEnd"/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 xml:space="preserve"> into 4 highly interlinked tracks, which will reach out to around 15,000 stakeholders for consultation in the policy formulation. Track I involves an extensive public and expert consultation process through </w:t>
      </w:r>
      <w:hyperlink r:id="rId4" w:anchor="_blank" w:tooltip="External site that opens in a new window" w:history="1">
        <w:r w:rsidRPr="007C4F1E">
          <w:rPr>
            <w:rFonts w:eastAsia="Times New Roman" w:cstheme="minorHAnsi"/>
            <w:color w:val="686868"/>
            <w:sz w:val="24"/>
            <w:szCs w:val="24"/>
            <w:lang w:val="en-US"/>
          </w:rPr>
          <w:t>Science Policy Forum</w:t>
        </w:r>
      </w:hyperlink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t> - a dedicated platform for soliciting inputs from larger public and expert pool during and after the policy drafting process.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333333"/>
          <w:sz w:val="24"/>
          <w:szCs w:val="24"/>
          <w:lang w:val="en-US"/>
        </w:rPr>
        <w:t> </w:t>
      </w:r>
    </w:p>
    <w:p w:rsidR="007C4F1E" w:rsidRPr="007C4F1E" w:rsidRDefault="007C4F1E" w:rsidP="007C4F1E">
      <w:pPr>
        <w:shd w:val="clear" w:color="auto" w:fill="FFFFFF"/>
        <w:spacing w:after="100" w:line="240" w:lineRule="auto"/>
        <w:jc w:val="both"/>
        <w:rPr>
          <w:rFonts w:eastAsia="Times New Roman" w:cstheme="minorHAnsi"/>
          <w:color w:val="333333"/>
          <w:sz w:val="24"/>
          <w:szCs w:val="24"/>
          <w:lang w:val="en-US"/>
        </w:rPr>
      </w:pPr>
      <w:r w:rsidRPr="007C4F1E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-US"/>
        </w:rPr>
        <w:lastRenderedPageBreak/>
        <w:t>Track II comprises experts-driven thematic consultations to feed evidence-informed recommendations into the policy drafting process. Twenty-one (21) focused thematic groups have been constituted for this purpose. Track III involves consultations with Ministries and States, while Track IV constitutes apex level multi-stakeholder consultation.</w:t>
      </w:r>
    </w:p>
    <w:p w:rsidR="007C4F1E" w:rsidRDefault="007C4F1E">
      <w:pPr>
        <w:rPr>
          <w:rFonts w:cstheme="minorHAnsi"/>
          <w:sz w:val="24"/>
          <w:szCs w:val="24"/>
        </w:rPr>
      </w:pPr>
    </w:p>
    <w:p w:rsidR="007C4F1E" w:rsidRPr="00E853C8" w:rsidRDefault="007C4F1E" w:rsidP="007C4F1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E853C8">
        <w:rPr>
          <w:rFonts w:asciiTheme="minorHAnsi" w:hAnsiTheme="minorHAnsi" w:cstheme="minorHAnsi"/>
          <w:b/>
          <w:bCs/>
          <w:color w:val="AB172A"/>
        </w:rPr>
        <w:t>Source</w:t>
      </w:r>
    </w:p>
    <w:p w:rsidR="007C4F1E" w:rsidRPr="00E853C8" w:rsidRDefault="007C4F1E" w:rsidP="007C4F1E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</w:rPr>
      </w:pPr>
      <w:r w:rsidRPr="00E853C8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>02</w:t>
      </w:r>
      <w:r w:rsidRPr="00E853C8">
        <w:rPr>
          <w:rFonts w:asciiTheme="minorHAnsi" w:hAnsiTheme="minorHAnsi" w:cstheme="minorHAnsi"/>
          <w:color w:val="000000" w:themeColor="text1"/>
        </w:rPr>
        <w:t xml:space="preserve"> J</w:t>
      </w:r>
      <w:r>
        <w:rPr>
          <w:rFonts w:asciiTheme="minorHAnsi" w:hAnsiTheme="minorHAnsi" w:cstheme="minorHAnsi"/>
          <w:color w:val="000000" w:themeColor="text1"/>
        </w:rPr>
        <w:t>uly</w:t>
      </w:r>
      <w:r w:rsidRPr="00E853C8">
        <w:rPr>
          <w:rFonts w:asciiTheme="minorHAnsi" w:hAnsiTheme="minorHAnsi" w:cstheme="minorHAnsi"/>
          <w:color w:val="000000" w:themeColor="text1"/>
        </w:rPr>
        <w:t>, 2020</w:t>
      </w:r>
      <w:r w:rsidRPr="00E853C8">
        <w:rPr>
          <w:rFonts w:asciiTheme="minorHAnsi" w:hAnsiTheme="minorHAnsi" w:cstheme="minorHAnsi"/>
          <w:color w:val="333333"/>
        </w:rPr>
        <w:t> </w:t>
      </w:r>
    </w:p>
    <w:p w:rsidR="007C4F1E" w:rsidRPr="00CB1039" w:rsidRDefault="007C4F1E" w:rsidP="007C4F1E">
      <w:pPr>
        <w:shd w:val="clear" w:color="auto" w:fill="FFFFFF"/>
        <w:jc w:val="both"/>
        <w:rPr>
          <w:rFonts w:cstheme="minorHAnsi"/>
          <w:color w:val="333333"/>
          <w:sz w:val="24"/>
          <w:szCs w:val="24"/>
        </w:rPr>
      </w:pPr>
    </w:p>
    <w:p w:rsidR="007C4F1E" w:rsidRPr="007C4F1E" w:rsidRDefault="007C4F1E">
      <w:pPr>
        <w:rPr>
          <w:rFonts w:cstheme="minorHAnsi"/>
          <w:sz w:val="24"/>
          <w:szCs w:val="24"/>
        </w:rPr>
      </w:pPr>
    </w:p>
    <w:sectPr w:rsidR="007C4F1E" w:rsidRPr="007C4F1E" w:rsidSect="00FA7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4F1E"/>
    <w:rsid w:val="007C4F1E"/>
    <w:rsid w:val="00FA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CB"/>
  </w:style>
  <w:style w:type="paragraph" w:styleId="Heading2">
    <w:name w:val="heading 2"/>
    <w:basedOn w:val="Normal"/>
    <w:link w:val="Heading2Char"/>
    <w:uiPriority w:val="9"/>
    <w:qFormat/>
    <w:rsid w:val="007C4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4F1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7C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C4F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4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sciencepolicyfor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1</cp:revision>
  <dcterms:created xsi:type="dcterms:W3CDTF">2020-07-02T17:19:00Z</dcterms:created>
  <dcterms:modified xsi:type="dcterms:W3CDTF">2020-07-02T17:20:00Z</dcterms:modified>
</cp:coreProperties>
</file>