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5B" w:rsidRPr="00122EB1" w:rsidRDefault="00122EB1" w:rsidP="00122EB1">
      <w:pPr>
        <w:spacing w:after="160" w:line="259" w:lineRule="auto"/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lang w:val="en-IN"/>
        </w:rPr>
      </w:pPr>
      <w:r w:rsidRPr="00122EB1"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lang w:val="en-IN"/>
        </w:rPr>
        <w:fldChar w:fldCharType="begin"/>
      </w:r>
      <w:r w:rsidRPr="00122EB1"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lang w:val="en-IN"/>
        </w:rPr>
        <w:instrText xml:space="preserve"> HYPERLINK "https://pib.gov.in/PressReleseDetail.aspx?PMO=3&amp;PRID=1620451" \o "Sree Chitra develops 2 types of swabs and viral transport medium for COVID-19 testing" \t "_self" </w:instrText>
      </w:r>
      <w:r w:rsidRPr="00122EB1"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lang w:val="en-IN"/>
        </w:rPr>
        <w:fldChar w:fldCharType="separate"/>
      </w:r>
      <w:proofErr w:type="spellStart"/>
      <w:r w:rsidRPr="00122EB1"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lang w:val="en-IN"/>
        </w:rPr>
        <w:t>Sree</w:t>
      </w:r>
      <w:proofErr w:type="spellEnd"/>
      <w:r w:rsidRPr="00122EB1"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lang w:val="en-IN"/>
        </w:rPr>
        <w:t xml:space="preserve"> </w:t>
      </w:r>
      <w:proofErr w:type="spellStart"/>
      <w:r w:rsidRPr="00122EB1"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lang w:val="en-IN"/>
        </w:rPr>
        <w:t>Chitra</w:t>
      </w:r>
      <w:proofErr w:type="spellEnd"/>
      <w:r w:rsidRPr="00122EB1"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lang w:val="en-IN"/>
        </w:rPr>
        <w:t xml:space="preserve"> develops 2 types of swabs and viral transport medium for COVID-19 testing</w:t>
      </w:r>
      <w:r w:rsidRPr="00122EB1"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lang w:val="en-IN"/>
        </w:rPr>
        <w:fldChar w:fldCharType="end"/>
      </w:r>
    </w:p>
    <w:p w:rsidR="00122EB1" w:rsidRPr="00122EB1" w:rsidRDefault="00122EB1" w:rsidP="00122EB1">
      <w:pPr>
        <w:spacing w:after="160" w:line="259" w:lineRule="auto"/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lang w:val="en-IN"/>
        </w:rPr>
      </w:pPr>
    </w:p>
    <w:p w:rsidR="00122EB1" w:rsidRPr="00122EB1" w:rsidRDefault="00122EB1" w:rsidP="00122EB1">
      <w:pPr>
        <w:pStyle w:val="Normal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  <w:r w:rsidRPr="00122EB1">
        <w:rPr>
          <w:color w:val="000000"/>
        </w:rPr>
        <w:t xml:space="preserve">Technologists at the </w:t>
      </w:r>
      <w:proofErr w:type="spellStart"/>
      <w:r w:rsidRPr="00122EB1">
        <w:rPr>
          <w:color w:val="000000"/>
        </w:rPr>
        <w:t>Sree</w:t>
      </w:r>
      <w:proofErr w:type="spellEnd"/>
      <w:r w:rsidRPr="00122EB1">
        <w:rPr>
          <w:color w:val="000000"/>
        </w:rPr>
        <w:t xml:space="preserve"> </w:t>
      </w:r>
      <w:proofErr w:type="spellStart"/>
      <w:r w:rsidRPr="00122EB1">
        <w:rPr>
          <w:color w:val="000000"/>
        </w:rPr>
        <w:t>Chitra</w:t>
      </w:r>
      <w:proofErr w:type="spellEnd"/>
      <w:r w:rsidRPr="00122EB1">
        <w:rPr>
          <w:color w:val="000000"/>
        </w:rPr>
        <w:t xml:space="preserve"> </w:t>
      </w:r>
      <w:proofErr w:type="spellStart"/>
      <w:r w:rsidRPr="00122EB1">
        <w:rPr>
          <w:color w:val="000000"/>
        </w:rPr>
        <w:t>Triunal</w:t>
      </w:r>
      <w:proofErr w:type="spellEnd"/>
      <w:r w:rsidRPr="00122EB1">
        <w:rPr>
          <w:color w:val="000000"/>
        </w:rPr>
        <w:t xml:space="preserve"> Institute for Medical Sciences and Technology (SCTIMST), an autonomous institute under the Department of Science and Technology, </w:t>
      </w:r>
      <w:proofErr w:type="spellStart"/>
      <w:r w:rsidRPr="00122EB1">
        <w:rPr>
          <w:color w:val="000000"/>
        </w:rPr>
        <w:t>Govt</w:t>
      </w:r>
      <w:proofErr w:type="spellEnd"/>
      <w:r w:rsidRPr="00122EB1">
        <w:rPr>
          <w:color w:val="000000"/>
        </w:rPr>
        <w:t xml:space="preserve"> of India, have developed two types of nasal and oral swabs and viral transport medium for COVID-19 testing.</w:t>
      </w:r>
    </w:p>
    <w:p w:rsidR="00122EB1" w:rsidRPr="00122EB1" w:rsidRDefault="00122EB1" w:rsidP="00122EB1">
      <w:pPr>
        <w:pStyle w:val="Normal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  <w:proofErr w:type="spellStart"/>
      <w:r w:rsidRPr="00122EB1">
        <w:rPr>
          <w:color w:val="000000"/>
        </w:rPr>
        <w:t>Chitra</w:t>
      </w:r>
      <w:proofErr w:type="spellEnd"/>
      <w:r w:rsidRPr="00122EB1">
        <w:rPr>
          <w:color w:val="000000"/>
        </w:rPr>
        <w:t xml:space="preserve"> </w:t>
      </w:r>
      <w:proofErr w:type="spellStart"/>
      <w:r w:rsidRPr="00122EB1">
        <w:rPr>
          <w:color w:val="000000"/>
        </w:rPr>
        <w:t>EmBed</w:t>
      </w:r>
      <w:proofErr w:type="spellEnd"/>
      <w:r w:rsidRPr="00122EB1">
        <w:rPr>
          <w:color w:val="000000"/>
        </w:rPr>
        <w:t xml:space="preserve"> flocked nylon swabs (co-developed with </w:t>
      </w:r>
      <w:proofErr w:type="spellStart"/>
      <w:r w:rsidRPr="00122EB1">
        <w:rPr>
          <w:color w:val="000000"/>
        </w:rPr>
        <w:t>Mallelil</w:t>
      </w:r>
      <w:proofErr w:type="spellEnd"/>
      <w:r w:rsidRPr="00122EB1">
        <w:rPr>
          <w:color w:val="000000"/>
        </w:rPr>
        <w:t xml:space="preserve"> Industries </w:t>
      </w:r>
      <w:proofErr w:type="spellStart"/>
      <w:r w:rsidRPr="00122EB1">
        <w:rPr>
          <w:color w:val="000000"/>
        </w:rPr>
        <w:t>Pvt</w:t>
      </w:r>
      <w:proofErr w:type="spellEnd"/>
      <w:r w:rsidRPr="00122EB1">
        <w:rPr>
          <w:color w:val="000000"/>
        </w:rPr>
        <w:t xml:space="preserve"> ltd), and </w:t>
      </w:r>
      <w:proofErr w:type="spellStart"/>
      <w:r w:rsidRPr="00122EB1">
        <w:rPr>
          <w:color w:val="000000"/>
        </w:rPr>
        <w:t>Chitra</w:t>
      </w:r>
      <w:proofErr w:type="spellEnd"/>
      <w:r w:rsidRPr="00122EB1">
        <w:rPr>
          <w:color w:val="000000"/>
        </w:rPr>
        <w:t xml:space="preserve"> </w:t>
      </w:r>
      <w:proofErr w:type="spellStart"/>
      <w:r w:rsidRPr="00122EB1">
        <w:rPr>
          <w:color w:val="000000"/>
        </w:rPr>
        <w:t>EnMesh</w:t>
      </w:r>
      <w:proofErr w:type="spellEnd"/>
      <w:r w:rsidRPr="00122EB1">
        <w:rPr>
          <w:color w:val="000000"/>
        </w:rPr>
        <w:t xml:space="preserve">, polymeric foam-tipped, lint-free swabs with flexible plastic handles developed by technologists Dr. Lynda V Thomas, Dr. </w:t>
      </w:r>
      <w:proofErr w:type="spellStart"/>
      <w:r w:rsidRPr="00122EB1">
        <w:rPr>
          <w:color w:val="000000"/>
        </w:rPr>
        <w:t>Shyni</w:t>
      </w:r>
      <w:proofErr w:type="spellEnd"/>
      <w:r w:rsidRPr="00122EB1">
        <w:rPr>
          <w:color w:val="000000"/>
        </w:rPr>
        <w:t xml:space="preserve"> </w:t>
      </w:r>
      <w:proofErr w:type="spellStart"/>
      <w:r w:rsidRPr="00122EB1">
        <w:rPr>
          <w:color w:val="000000"/>
        </w:rPr>
        <w:t>Velayudhan</w:t>
      </w:r>
      <w:proofErr w:type="spellEnd"/>
      <w:r w:rsidRPr="00122EB1">
        <w:rPr>
          <w:color w:val="000000"/>
        </w:rPr>
        <w:t xml:space="preserve"> and Dr. Maya </w:t>
      </w:r>
      <w:proofErr w:type="spellStart"/>
      <w:r w:rsidRPr="00122EB1">
        <w:rPr>
          <w:color w:val="000000"/>
        </w:rPr>
        <w:t>Nandakumar</w:t>
      </w:r>
      <w:proofErr w:type="spellEnd"/>
      <w:r w:rsidRPr="00122EB1">
        <w:rPr>
          <w:color w:val="000000"/>
        </w:rPr>
        <w:t xml:space="preserve"> from SCTIMST have both proven efficiency in the adequacy of specimen collection and rapid elution (</w:t>
      </w:r>
      <w:r w:rsidRPr="00122EB1">
        <w:rPr>
          <w:color w:val="000000"/>
          <w:shd w:val="clear" w:color="auto" w:fill="FFFFFF"/>
        </w:rPr>
        <w:t>extracting one material from another by washing with a solvent) </w:t>
      </w:r>
      <w:r w:rsidRPr="00122EB1">
        <w:rPr>
          <w:color w:val="000000"/>
        </w:rPr>
        <w:t>of specimen into the liquid viral medium. They also have good recovery of viral RNA collected using these swabs and medium. The swabs will be available as sterile, ready-to-use devices.</w:t>
      </w:r>
    </w:p>
    <w:p w:rsidR="00122EB1" w:rsidRPr="00122EB1" w:rsidRDefault="00122EB1" w:rsidP="00122EB1">
      <w:pPr>
        <w:pStyle w:val="Normal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  <w:r w:rsidRPr="00122EB1">
        <w:rPr>
          <w:color w:val="000000"/>
        </w:rPr>
        <w:t>The swabs are designed </w:t>
      </w:r>
      <w:r w:rsidRPr="00122EB1">
        <w:rPr>
          <w:color w:val="000000"/>
          <w:shd w:val="clear" w:color="auto" w:fill="FFFFFF"/>
        </w:rPr>
        <w:t>for efficiency and comfort in the working environment</w:t>
      </w:r>
      <w:r w:rsidRPr="00122EB1">
        <w:rPr>
          <w:color w:val="000000"/>
        </w:rPr>
        <w:t> and help in improved specimen collection with minimum discomfort to patients. Their safe and convenient breakpoint ensures minimal contact of the health worker with the sample during packing.</w:t>
      </w:r>
    </w:p>
    <w:p w:rsidR="00122EB1" w:rsidRPr="00122EB1" w:rsidRDefault="00122EB1" w:rsidP="00122EB1">
      <w:pPr>
        <w:pStyle w:val="Normal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  <w:r w:rsidRPr="00122EB1">
        <w:rPr>
          <w:color w:val="000000"/>
        </w:rPr>
        <w:t xml:space="preserve">The second innovation, </w:t>
      </w:r>
      <w:proofErr w:type="spellStart"/>
      <w:r w:rsidRPr="00122EB1">
        <w:rPr>
          <w:color w:val="000000"/>
        </w:rPr>
        <w:t>Chitra</w:t>
      </w:r>
      <w:proofErr w:type="spellEnd"/>
      <w:r w:rsidRPr="00122EB1">
        <w:rPr>
          <w:color w:val="000000"/>
        </w:rPr>
        <w:t xml:space="preserve"> Viral Transport Medium, is specifically designed to retain the virus in its active form during its transportation from the collection point to the laboratory. Currently, kits containing 50 (3ml/vial) viral transport medium with 50 swabs cost is upwards of Rs 12000/.</w:t>
      </w:r>
    </w:p>
    <w:p w:rsidR="00122EB1" w:rsidRPr="00122EB1" w:rsidRDefault="00122EB1" w:rsidP="00122EB1">
      <w:pPr>
        <w:pStyle w:val="Normal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  <w:r w:rsidRPr="00122EB1">
        <w:rPr>
          <w:color w:val="000000"/>
        </w:rPr>
        <w:t xml:space="preserve">Technologies for both swabs and viral transport medium have been transferred to two industries for immediate manufacture and sales-- </w:t>
      </w:r>
      <w:proofErr w:type="spellStart"/>
      <w:r w:rsidRPr="00122EB1">
        <w:rPr>
          <w:color w:val="000000"/>
        </w:rPr>
        <w:t>Mallelil</w:t>
      </w:r>
      <w:proofErr w:type="spellEnd"/>
      <w:r w:rsidRPr="00122EB1">
        <w:rPr>
          <w:color w:val="000000"/>
        </w:rPr>
        <w:t xml:space="preserve"> Industries, Origin diagnostics, and </w:t>
      </w:r>
      <w:proofErr w:type="spellStart"/>
      <w:r w:rsidRPr="00122EB1">
        <w:rPr>
          <w:color w:val="000000"/>
        </w:rPr>
        <w:t>Levram</w:t>
      </w:r>
      <w:proofErr w:type="spellEnd"/>
      <w:r w:rsidRPr="00122EB1">
        <w:rPr>
          <w:color w:val="000000"/>
        </w:rPr>
        <w:t xml:space="preserve"> Life sciences.</w:t>
      </w:r>
    </w:p>
    <w:p w:rsidR="00122EB1" w:rsidRPr="00122EB1" w:rsidRDefault="00122EB1" w:rsidP="00122EB1">
      <w:pPr>
        <w:pStyle w:val="Normal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  <w:r w:rsidRPr="00122EB1">
        <w:rPr>
          <w:color w:val="000000"/>
        </w:rPr>
        <w:t xml:space="preserve">Currently, Nasal and throat specimens collected with specially designed swabs are used for the detection of SARS-COV2 by viral gene amplification method, which is necessary for the confirmation of COVID 19. Proper and adequate specimen collection and its transport in a suitable liquid medium are critical for ensuring good quality and quantity of viral RNA from the sample for testing, as </w:t>
      </w:r>
      <w:proofErr w:type="gramStart"/>
      <w:r w:rsidRPr="00122EB1">
        <w:rPr>
          <w:color w:val="000000"/>
        </w:rPr>
        <w:t>these influence</w:t>
      </w:r>
      <w:proofErr w:type="gramEnd"/>
      <w:r w:rsidRPr="00122EB1">
        <w:rPr>
          <w:color w:val="000000"/>
        </w:rPr>
        <w:t xml:space="preserve"> the accuracy of the test. Centre for disease control and prevention (CDC)</w:t>
      </w:r>
      <w:proofErr w:type="gramStart"/>
      <w:r w:rsidRPr="00122EB1">
        <w:rPr>
          <w:color w:val="000000"/>
        </w:rPr>
        <w:t>,the</w:t>
      </w:r>
      <w:proofErr w:type="gramEnd"/>
      <w:r w:rsidRPr="00122EB1">
        <w:rPr>
          <w:color w:val="000000"/>
        </w:rPr>
        <w:t xml:space="preserve"> USA, recommends the use of synthetic </w:t>
      </w:r>
      <w:proofErr w:type="spellStart"/>
      <w:r w:rsidRPr="00122EB1">
        <w:rPr>
          <w:color w:val="000000"/>
        </w:rPr>
        <w:t>fibre</w:t>
      </w:r>
      <w:proofErr w:type="spellEnd"/>
      <w:r w:rsidRPr="00122EB1">
        <w:rPr>
          <w:color w:val="000000"/>
        </w:rPr>
        <w:t xml:space="preserve"> swabs with plastic shafts, preferably flocked swabs when available.</w:t>
      </w:r>
    </w:p>
    <w:p w:rsidR="00122EB1" w:rsidRPr="00122EB1" w:rsidRDefault="00122EB1" w:rsidP="00122EB1">
      <w:pPr>
        <w:pStyle w:val="Normal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  <w:r w:rsidRPr="00122EB1">
        <w:rPr>
          <w:color w:val="000000"/>
        </w:rPr>
        <w:t>These two swabs developed with locally available material can reduce import dependency of the materials currently used and can meet the huge demand for them at much lower costs.</w:t>
      </w:r>
    </w:p>
    <w:p w:rsidR="00122EB1" w:rsidRPr="00122EB1" w:rsidRDefault="00122EB1" w:rsidP="00122EB1">
      <w:pPr>
        <w:pStyle w:val="Normal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  <w:r w:rsidRPr="00122EB1">
        <w:rPr>
          <w:color w:val="333333"/>
        </w:rPr>
        <w:t> </w:t>
      </w:r>
    </w:p>
    <w:p w:rsidR="00122EB1" w:rsidRPr="00122EB1" w:rsidRDefault="00122EB1" w:rsidP="00122EB1">
      <w:pPr>
        <w:pStyle w:val="NormalWeb"/>
        <w:shd w:val="clear" w:color="auto" w:fill="FFFFFF"/>
        <w:spacing w:before="0" w:beforeAutospacing="0" w:after="136" w:afterAutospacing="0"/>
        <w:rPr>
          <w:color w:val="333333"/>
        </w:rPr>
      </w:pPr>
      <w:r w:rsidRPr="00122EB1">
        <w:rPr>
          <w:rStyle w:val="Strong"/>
          <w:color w:val="333333"/>
        </w:rPr>
        <w:t xml:space="preserve"> (</w:t>
      </w:r>
      <w:r w:rsidRPr="00122EB1">
        <w:rPr>
          <w:rStyle w:val="Emphasis"/>
          <w:b/>
          <w:bCs/>
          <w:color w:val="000000"/>
        </w:rPr>
        <w:t xml:space="preserve">For more details, please contact: Ms. </w:t>
      </w:r>
      <w:proofErr w:type="spellStart"/>
      <w:r w:rsidRPr="00122EB1">
        <w:rPr>
          <w:rStyle w:val="Emphasis"/>
          <w:b/>
          <w:bCs/>
          <w:color w:val="000000"/>
        </w:rPr>
        <w:t>Swapna</w:t>
      </w:r>
      <w:proofErr w:type="spellEnd"/>
      <w:r w:rsidRPr="00122EB1">
        <w:rPr>
          <w:rStyle w:val="Emphasis"/>
          <w:b/>
          <w:bCs/>
          <w:color w:val="000000"/>
        </w:rPr>
        <w:t xml:space="preserve"> </w:t>
      </w:r>
      <w:proofErr w:type="spellStart"/>
      <w:r w:rsidRPr="00122EB1">
        <w:rPr>
          <w:rStyle w:val="Emphasis"/>
          <w:b/>
          <w:bCs/>
          <w:color w:val="000000"/>
        </w:rPr>
        <w:t>Vamadevan</w:t>
      </w:r>
      <w:proofErr w:type="spellEnd"/>
      <w:r w:rsidRPr="00122EB1">
        <w:rPr>
          <w:rStyle w:val="Emphasis"/>
          <w:b/>
          <w:bCs/>
          <w:color w:val="000000"/>
        </w:rPr>
        <w:t xml:space="preserve">, PRO, SCTIMST, </w:t>
      </w:r>
      <w:proofErr w:type="gramStart"/>
      <w:r w:rsidRPr="00122EB1">
        <w:rPr>
          <w:rStyle w:val="Emphasis"/>
          <w:b/>
          <w:bCs/>
          <w:color w:val="000000"/>
        </w:rPr>
        <w:t>Mob</w:t>
      </w:r>
      <w:proofErr w:type="gramEnd"/>
      <w:r w:rsidRPr="00122EB1">
        <w:rPr>
          <w:rStyle w:val="Emphasis"/>
          <w:b/>
          <w:bCs/>
          <w:color w:val="000000"/>
        </w:rPr>
        <w:t>: 9656815943, Email: pro@sctimst.ac.in)</w:t>
      </w:r>
    </w:p>
    <w:p w:rsidR="00122EB1" w:rsidRDefault="00122EB1" w:rsidP="00122EB1">
      <w:pPr>
        <w:spacing w:after="160" w:line="259" w:lineRule="auto"/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vertAlign w:val="superscript"/>
          <w:lang w:val="en-IN"/>
        </w:rPr>
      </w:pPr>
    </w:p>
    <w:p w:rsidR="00122EB1" w:rsidRPr="009C5D16" w:rsidRDefault="00122EB1" w:rsidP="00122EB1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AB172A"/>
        </w:rPr>
      </w:pPr>
      <w:r w:rsidRPr="009C5D16">
        <w:rPr>
          <w:b/>
          <w:bCs/>
          <w:color w:val="AB172A"/>
        </w:rPr>
        <w:t>Source</w:t>
      </w:r>
    </w:p>
    <w:p w:rsidR="00122EB1" w:rsidRPr="009C5D16" w:rsidRDefault="00122EB1" w:rsidP="00122E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5D1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Press Information Bureau,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2 May,</w:t>
      </w:r>
      <w:r w:rsidRPr="009C5D1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2020</w:t>
      </w:r>
    </w:p>
    <w:p w:rsidR="00122EB1" w:rsidRPr="00122EB1" w:rsidRDefault="00122EB1" w:rsidP="00122EB1">
      <w:pPr>
        <w:spacing w:after="160" w:line="259" w:lineRule="auto"/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vertAlign w:val="superscript"/>
        </w:rPr>
      </w:pPr>
    </w:p>
    <w:p w:rsidR="00122EB1" w:rsidRPr="00122EB1" w:rsidRDefault="00122EB1" w:rsidP="00122EB1">
      <w:pPr>
        <w:spacing w:after="160" w:line="259" w:lineRule="auto"/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lang w:val="en-IN"/>
        </w:rPr>
      </w:pPr>
    </w:p>
    <w:sectPr w:rsidR="00122EB1" w:rsidRPr="00122EB1" w:rsidSect="00122EB1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22EB1"/>
    <w:rsid w:val="00122EB1"/>
    <w:rsid w:val="00EA5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45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2EB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22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22EB1"/>
    <w:rPr>
      <w:i/>
      <w:iCs/>
    </w:rPr>
  </w:style>
  <w:style w:type="character" w:styleId="Strong">
    <w:name w:val="Strong"/>
    <w:basedOn w:val="DefaultParagraphFont"/>
    <w:uiPriority w:val="22"/>
    <w:qFormat/>
    <w:rsid w:val="00122E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4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2437</Characters>
  <Application>Microsoft Office Word</Application>
  <DocSecurity>0</DocSecurity>
  <Lines>20</Lines>
  <Paragraphs>5</Paragraphs>
  <ScaleCrop>false</ScaleCrop>
  <Company>HP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riku rachit</dc:creator>
  <cp:lastModifiedBy>riku rachit</cp:lastModifiedBy>
  <cp:revision>1</cp:revision>
  <dcterms:created xsi:type="dcterms:W3CDTF">2020-05-06T08:20:00Z</dcterms:created>
  <dcterms:modified xsi:type="dcterms:W3CDTF">2020-05-06T08:23:00Z</dcterms:modified>
</cp:coreProperties>
</file>