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8" w:rsidRPr="007C52B8" w:rsidRDefault="007C52B8" w:rsidP="007C52B8">
      <w:pPr>
        <w:shd w:val="clear" w:color="auto" w:fill="FFFFFF"/>
        <w:spacing w:before="218" w:after="109" w:line="240" w:lineRule="auto"/>
        <w:outlineLvl w:val="1"/>
        <w:rPr>
          <w:rFonts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bCs/>
          <w:color w:val="365F91" w:themeColor="accent1" w:themeShade="BF"/>
          <w:sz w:val="24"/>
          <w:szCs w:val="24"/>
        </w:rPr>
        <w:t>CSIR-CMERI develops World’s Largest Solar Tree</w:t>
      </w:r>
      <w:r w:rsidRPr="007C52B8">
        <w:rPr>
          <w:rFonts w:eastAsia="Times New Roman" w:cstheme="minorHAnsi"/>
          <w:bCs/>
          <w:color w:val="365F91" w:themeColor="accent1" w:themeShade="BF"/>
          <w:sz w:val="24"/>
          <w:szCs w:val="24"/>
        </w:rPr>
        <w:br/>
      </w:r>
    </w:p>
    <w:p w:rsid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>CSIR-CMERI has developed the World’s Largest Solar Tree, which is installed at CSIR-CMERI Residential Colony, Durgapur. Prof</w:t>
      </w:r>
      <w:proofErr w:type="gramStart"/>
      <w:r w:rsidRPr="007C52B8">
        <w:rPr>
          <w:rFonts w:eastAsia="Times New Roman" w:cstheme="minorHAnsi"/>
          <w:color w:val="333333"/>
          <w:sz w:val="24"/>
          <w:szCs w:val="24"/>
        </w:rPr>
        <w:t>.(</w:t>
      </w:r>
      <w:proofErr w:type="gramEnd"/>
      <w:r w:rsidRPr="007C52B8">
        <w:rPr>
          <w:rFonts w:eastAsia="Times New Roman" w:cstheme="minorHAnsi"/>
          <w:color w:val="333333"/>
          <w:sz w:val="24"/>
          <w:szCs w:val="24"/>
        </w:rPr>
        <w:t xml:space="preserve">Dr.) Harish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Hirani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, Director, CSIR-CMERI, while elaborating about the technology stated that, “The installed capacity of the Solar Tree is above 11.5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kWp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>. It has the annual capacity to generate 12,000-14,000 units of Clean and Green Power”.</w:t>
      </w: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C52B8" w:rsidRPr="007C52B8" w:rsidRDefault="007C52B8" w:rsidP="007C52B8">
      <w:pPr>
        <w:shd w:val="clear" w:color="auto" w:fill="FFFFFF"/>
        <w:spacing w:after="109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950585" cy="4066540"/>
            <wp:effectExtent l="19050" t="0" r="0" b="0"/>
            <wp:docPr id="1" name="Picture 1" descr="https://static.pib.gov.in/WriteReadData/userfiles/image/image003CN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pib.gov.in/WriteReadData/userfiles/image/image003CNJ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> </w:t>
      </w:r>
    </w:p>
    <w:p w:rsid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 xml:space="preserve">The Solar Tree has been designed in a manner to ensure maximum exposure of each Solar PV Panel to Sunlight and also creation of the least amount of shadow area beneath. There are a total of 35 Solar PV Panels in each tree with a capacity of 330 </w:t>
      </w:r>
      <w:proofErr w:type="spellStart"/>
      <w:proofErr w:type="gramStart"/>
      <w:r w:rsidRPr="007C52B8">
        <w:rPr>
          <w:rFonts w:eastAsia="Times New Roman" w:cstheme="minorHAnsi"/>
          <w:color w:val="333333"/>
          <w:sz w:val="24"/>
          <w:szCs w:val="24"/>
        </w:rPr>
        <w:t>wp</w:t>
      </w:r>
      <w:proofErr w:type="spellEnd"/>
      <w:proofErr w:type="gramEnd"/>
      <w:r w:rsidRPr="007C52B8">
        <w:rPr>
          <w:rFonts w:eastAsia="Times New Roman" w:cstheme="minorHAnsi"/>
          <w:color w:val="333333"/>
          <w:sz w:val="24"/>
          <w:szCs w:val="24"/>
        </w:rPr>
        <w:t xml:space="preserve"> each. The inclination of the arms holding the Solar PV Panels are flexible and can be adjusted as per requirement, this feature is not available in Roof-Mounted Solar facilities. The energy generation data can be monitored either real-time or on daily basis.</w:t>
      </w: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>Prof</w:t>
      </w:r>
      <w:proofErr w:type="gramStart"/>
      <w:r w:rsidRPr="007C52B8">
        <w:rPr>
          <w:rFonts w:eastAsia="Times New Roman" w:cstheme="minorHAnsi"/>
          <w:color w:val="333333"/>
          <w:sz w:val="24"/>
          <w:szCs w:val="24"/>
        </w:rPr>
        <w:t>.(</w:t>
      </w:r>
      <w:proofErr w:type="gramEnd"/>
      <w:r w:rsidRPr="007C52B8">
        <w:rPr>
          <w:rFonts w:eastAsia="Times New Roman" w:cstheme="minorHAnsi"/>
          <w:color w:val="333333"/>
          <w:sz w:val="24"/>
          <w:szCs w:val="24"/>
        </w:rPr>
        <w:t xml:space="preserve">Dr.) Harish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Hirani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explained, “The CSIR-CMERI developed Solar Tree besides being the World’s Largest Solar Tree also has certain customizable features for application at diverse sites. The Solar Trees were designed in a manner to ensure minimum Shadow Area, thus potentially making these Solar Trees available for widespread usage in Agricultural activities such as High Capacity Pumps, e-Tractors and e-Power Tillers.</w:t>
      </w:r>
    </w:p>
    <w:p w:rsid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TheseSolar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Trees can be aligned with Agriculture for substituting price-volatile fossil fuels. Each Solar Tree has the potential to save 10-12 tons of CO</w:t>
      </w:r>
      <w:r w:rsidRPr="007C52B8">
        <w:rPr>
          <w:rFonts w:eastAsia="Times New Roman" w:cstheme="minorHAnsi"/>
          <w:color w:val="333333"/>
          <w:sz w:val="24"/>
          <w:szCs w:val="24"/>
          <w:vertAlign w:val="subscript"/>
        </w:rPr>
        <w:t>2 </w:t>
      </w:r>
      <w:r w:rsidRPr="007C52B8">
        <w:rPr>
          <w:rFonts w:eastAsia="Times New Roman" w:cstheme="minorHAnsi"/>
          <w:color w:val="333333"/>
          <w:sz w:val="24"/>
          <w:szCs w:val="24"/>
        </w:rPr>
        <w:t xml:space="preserve">emissions being released into the atmosphere </w:t>
      </w:r>
      <w:r w:rsidRPr="007C52B8">
        <w:rPr>
          <w:rFonts w:eastAsia="Times New Roman" w:cstheme="minorHAnsi"/>
          <w:color w:val="333333"/>
          <w:sz w:val="24"/>
          <w:szCs w:val="24"/>
        </w:rPr>
        <w:lastRenderedPageBreak/>
        <w:t xml:space="preserve">as Greenhouse Gases when compared with fossil fuel fired energy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generation.Besides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>, the surplus generated power can be fed into an Energy Grid.</w:t>
      </w: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C52B8" w:rsidRPr="00CF1BFF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>This Agricultural Model can provide a consistent economic return and help the farmers counter the effects of the uncertain variations in Agriculture related activities, thus, making farming an Economic and Energy Sustainable practice.”</w:t>
      </w: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 xml:space="preserve">Each Solar Tree will cost Rs 7.5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lakhs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and the interested MSMEs can align their Business Model with the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Pradhan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Mantri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Kisan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Urja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Suraksha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evem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Utthan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Mahabhiyan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(PM KUSUM) Scheme for farmers, for developing a Renewable Energy based Energy Grid.</w:t>
      </w: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>The solar tree has the capability to incorporate IOT based features, i.e. round-the-clock CCTV surveillance in agricultural fields, real-time humidity, wind speed, rainfall prediction and soil analytics sensors.  The CSIR-CMERI developed solar powered e-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Suvidha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Kiosks may also be connected to the Solar Trees for real-time access to the vast majority of agricultural database as well as to the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eNAM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i.e. National Agricultural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MarketPlace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for instant and real-time access to </w:t>
      </w:r>
      <w:proofErr w:type="gramStart"/>
      <w:r w:rsidRPr="007C52B8">
        <w:rPr>
          <w:rFonts w:eastAsia="Times New Roman" w:cstheme="minorHAnsi"/>
          <w:color w:val="333333"/>
          <w:sz w:val="24"/>
          <w:szCs w:val="24"/>
        </w:rPr>
        <w:t>an</w:t>
      </w:r>
      <w:proofErr w:type="gramEnd"/>
      <w:r w:rsidRPr="007C52B8">
        <w:rPr>
          <w:rFonts w:eastAsia="Times New Roman" w:cstheme="minorHAnsi"/>
          <w:color w:val="333333"/>
          <w:sz w:val="24"/>
          <w:szCs w:val="24"/>
        </w:rPr>
        <w:t xml:space="preserve"> unified online </w:t>
      </w:r>
      <w:proofErr w:type="spellStart"/>
      <w:r w:rsidRPr="007C52B8">
        <w:rPr>
          <w:rFonts w:eastAsia="Times New Roman" w:cstheme="minorHAnsi"/>
          <w:color w:val="333333"/>
          <w:sz w:val="24"/>
          <w:szCs w:val="24"/>
        </w:rPr>
        <w:t>market.This</w:t>
      </w:r>
      <w:proofErr w:type="spellEnd"/>
      <w:r w:rsidRPr="007C52B8">
        <w:rPr>
          <w:rFonts w:eastAsia="Times New Roman" w:cstheme="minorHAnsi"/>
          <w:color w:val="333333"/>
          <w:sz w:val="24"/>
          <w:szCs w:val="24"/>
        </w:rPr>
        <w:t xml:space="preserve"> Solar Tree is a Quantum Leap towards making an Energy Reliant and Carbon Negative India.</w:t>
      </w:r>
    </w:p>
    <w:p w:rsidR="007C52B8" w:rsidRPr="007C52B8" w:rsidRDefault="007C52B8" w:rsidP="007C52B8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7C52B8" w:rsidRPr="007C52B8" w:rsidRDefault="007C52B8" w:rsidP="007C52B8">
      <w:pPr>
        <w:shd w:val="clear" w:color="auto" w:fill="FFFFFF"/>
        <w:spacing w:after="109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950585" cy="3712845"/>
            <wp:effectExtent l="19050" t="0" r="0" b="0"/>
            <wp:docPr id="2" name="Picture 2" descr="https://static.pib.gov.in/WriteReadData/userfiles/image/image004QG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pib.gov.in/WriteReadData/userfiles/image/image004QGL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71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0C" w:rsidRPr="0058000C" w:rsidRDefault="007C52B8" w:rsidP="007C52B8">
      <w:pPr>
        <w:shd w:val="clear" w:color="auto" w:fill="FFFFFF"/>
        <w:spacing w:after="109" w:line="240" w:lineRule="auto"/>
        <w:jc w:val="both"/>
        <w:rPr>
          <w:rFonts w:cstheme="minorHAnsi"/>
          <w:color w:val="333333"/>
          <w:sz w:val="24"/>
          <w:szCs w:val="24"/>
        </w:rPr>
      </w:pPr>
      <w:r w:rsidRPr="007C52B8">
        <w:rPr>
          <w:rFonts w:eastAsia="Times New Roman" w:cstheme="minorHAnsi"/>
          <w:color w:val="333333"/>
          <w:sz w:val="24"/>
          <w:szCs w:val="24"/>
        </w:rPr>
        <w:t> </w:t>
      </w:r>
    </w:p>
    <w:p w:rsidR="001B350F" w:rsidRPr="00B20382" w:rsidRDefault="003B45C8" w:rsidP="003B45C8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b w:val="0"/>
          <w:color w:val="AB172A"/>
          <w:sz w:val="24"/>
          <w:szCs w:val="24"/>
        </w:rPr>
      </w:pPr>
      <w:r w:rsidRPr="00B20382">
        <w:rPr>
          <w:rFonts w:asciiTheme="minorHAnsi" w:hAnsiTheme="minorHAnsi" w:cstheme="minorHAnsi"/>
          <w:color w:val="AB172A"/>
          <w:sz w:val="24"/>
          <w:szCs w:val="24"/>
        </w:rPr>
        <w:t xml:space="preserve"> </w:t>
      </w:r>
      <w:r w:rsidR="001B350F" w:rsidRPr="00B20382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1B350F" w:rsidRPr="00D30959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B20382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7C52B8">
        <w:rPr>
          <w:rFonts w:eastAsia="Times New Roman" w:cstheme="minorHAnsi"/>
          <w:color w:val="333333"/>
          <w:sz w:val="24"/>
          <w:szCs w:val="24"/>
        </w:rPr>
        <w:t>31</w:t>
      </w:r>
      <w:r w:rsidR="00F57D1F" w:rsidRPr="00D30959">
        <w:rPr>
          <w:rFonts w:eastAsia="Times New Roman" w:cstheme="minorHAnsi"/>
          <w:color w:val="333333"/>
          <w:sz w:val="24"/>
          <w:szCs w:val="24"/>
        </w:rPr>
        <w:t xml:space="preserve"> August</w:t>
      </w:r>
      <w:r w:rsidR="00D21CFC" w:rsidRPr="00D30959">
        <w:rPr>
          <w:rFonts w:eastAsia="Times New Roman" w:cstheme="minorHAnsi"/>
          <w:color w:val="333333"/>
          <w:sz w:val="24"/>
          <w:szCs w:val="24"/>
        </w:rPr>
        <w:t>,</w:t>
      </w:r>
      <w:r w:rsidRPr="00D30959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D30959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D30959" w:rsidSect="007C52B8">
      <w:pgSz w:w="12240" w:h="15840"/>
      <w:pgMar w:top="1134" w:right="1325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75E2E"/>
    <w:multiLevelType w:val="multilevel"/>
    <w:tmpl w:val="BD1A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15"/>
  </w:num>
  <w:num w:numId="7">
    <w:abstractNumId w:val="8"/>
  </w:num>
  <w:num w:numId="8">
    <w:abstractNumId w:val="13"/>
  </w:num>
  <w:num w:numId="9">
    <w:abstractNumId w:val="16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0364"/>
    <w:rsid w:val="00094790"/>
    <w:rsid w:val="000A1C61"/>
    <w:rsid w:val="000F7F31"/>
    <w:rsid w:val="001168B2"/>
    <w:rsid w:val="00120818"/>
    <w:rsid w:val="00135790"/>
    <w:rsid w:val="00155F32"/>
    <w:rsid w:val="001569D4"/>
    <w:rsid w:val="001A7959"/>
    <w:rsid w:val="001B350F"/>
    <w:rsid w:val="001C1CB2"/>
    <w:rsid w:val="001D3ECE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6477B"/>
    <w:rsid w:val="00267A1E"/>
    <w:rsid w:val="002829B4"/>
    <w:rsid w:val="002850A0"/>
    <w:rsid w:val="002911FF"/>
    <w:rsid w:val="002A2541"/>
    <w:rsid w:val="002C6C8E"/>
    <w:rsid w:val="002D2F21"/>
    <w:rsid w:val="002F4BE6"/>
    <w:rsid w:val="002F552F"/>
    <w:rsid w:val="00323A4C"/>
    <w:rsid w:val="00337FC4"/>
    <w:rsid w:val="00344C1F"/>
    <w:rsid w:val="00347352"/>
    <w:rsid w:val="00363210"/>
    <w:rsid w:val="0037362E"/>
    <w:rsid w:val="00374A12"/>
    <w:rsid w:val="0038574B"/>
    <w:rsid w:val="003965F6"/>
    <w:rsid w:val="003B4181"/>
    <w:rsid w:val="003B45C8"/>
    <w:rsid w:val="003B7BA5"/>
    <w:rsid w:val="003D1540"/>
    <w:rsid w:val="003F2956"/>
    <w:rsid w:val="00431266"/>
    <w:rsid w:val="00441011"/>
    <w:rsid w:val="004652A7"/>
    <w:rsid w:val="00492977"/>
    <w:rsid w:val="004B63B0"/>
    <w:rsid w:val="004E025D"/>
    <w:rsid w:val="004E2C16"/>
    <w:rsid w:val="00522516"/>
    <w:rsid w:val="005317C7"/>
    <w:rsid w:val="005478E1"/>
    <w:rsid w:val="005634F6"/>
    <w:rsid w:val="00572059"/>
    <w:rsid w:val="0058000C"/>
    <w:rsid w:val="005C3663"/>
    <w:rsid w:val="005C4078"/>
    <w:rsid w:val="005C5902"/>
    <w:rsid w:val="005D10A3"/>
    <w:rsid w:val="005E5425"/>
    <w:rsid w:val="0060196F"/>
    <w:rsid w:val="00606F12"/>
    <w:rsid w:val="00606F9A"/>
    <w:rsid w:val="006108B6"/>
    <w:rsid w:val="00625B7A"/>
    <w:rsid w:val="006360E7"/>
    <w:rsid w:val="00637CF5"/>
    <w:rsid w:val="00641BB4"/>
    <w:rsid w:val="006534E1"/>
    <w:rsid w:val="006607AF"/>
    <w:rsid w:val="00681FF5"/>
    <w:rsid w:val="006916E6"/>
    <w:rsid w:val="006A7A65"/>
    <w:rsid w:val="006D547F"/>
    <w:rsid w:val="006E2D4C"/>
    <w:rsid w:val="00704FE6"/>
    <w:rsid w:val="00706AB8"/>
    <w:rsid w:val="0072224E"/>
    <w:rsid w:val="00736242"/>
    <w:rsid w:val="007749FD"/>
    <w:rsid w:val="007C52B8"/>
    <w:rsid w:val="007E5BBA"/>
    <w:rsid w:val="007F2A4F"/>
    <w:rsid w:val="008169D8"/>
    <w:rsid w:val="008368C6"/>
    <w:rsid w:val="008B4B11"/>
    <w:rsid w:val="008C6742"/>
    <w:rsid w:val="008C685B"/>
    <w:rsid w:val="008D1AFE"/>
    <w:rsid w:val="008D2188"/>
    <w:rsid w:val="00903E51"/>
    <w:rsid w:val="00924006"/>
    <w:rsid w:val="00936EAF"/>
    <w:rsid w:val="00947B38"/>
    <w:rsid w:val="009671C0"/>
    <w:rsid w:val="00980D64"/>
    <w:rsid w:val="00983770"/>
    <w:rsid w:val="00986EEA"/>
    <w:rsid w:val="00993431"/>
    <w:rsid w:val="009A248F"/>
    <w:rsid w:val="009B19B9"/>
    <w:rsid w:val="009C1711"/>
    <w:rsid w:val="009C497B"/>
    <w:rsid w:val="009E15C9"/>
    <w:rsid w:val="009F1BD0"/>
    <w:rsid w:val="00A02185"/>
    <w:rsid w:val="00A134CD"/>
    <w:rsid w:val="00A14FCC"/>
    <w:rsid w:val="00A4738B"/>
    <w:rsid w:val="00A54D86"/>
    <w:rsid w:val="00A619F0"/>
    <w:rsid w:val="00A6319E"/>
    <w:rsid w:val="00A73F44"/>
    <w:rsid w:val="00A84494"/>
    <w:rsid w:val="00A95895"/>
    <w:rsid w:val="00A9689F"/>
    <w:rsid w:val="00AC165C"/>
    <w:rsid w:val="00AC58FE"/>
    <w:rsid w:val="00AD5C54"/>
    <w:rsid w:val="00AE17A3"/>
    <w:rsid w:val="00AE364A"/>
    <w:rsid w:val="00AF0CCA"/>
    <w:rsid w:val="00AF21E7"/>
    <w:rsid w:val="00B026D8"/>
    <w:rsid w:val="00B07804"/>
    <w:rsid w:val="00B16A61"/>
    <w:rsid w:val="00B20382"/>
    <w:rsid w:val="00B33669"/>
    <w:rsid w:val="00B45C1A"/>
    <w:rsid w:val="00B634D4"/>
    <w:rsid w:val="00B73E1F"/>
    <w:rsid w:val="00B75556"/>
    <w:rsid w:val="00B86592"/>
    <w:rsid w:val="00BC6680"/>
    <w:rsid w:val="00BE65CB"/>
    <w:rsid w:val="00BF3A60"/>
    <w:rsid w:val="00BF6C1E"/>
    <w:rsid w:val="00C0194C"/>
    <w:rsid w:val="00C30192"/>
    <w:rsid w:val="00C54B60"/>
    <w:rsid w:val="00C63EB1"/>
    <w:rsid w:val="00C80283"/>
    <w:rsid w:val="00CA12F6"/>
    <w:rsid w:val="00CA7002"/>
    <w:rsid w:val="00CB7146"/>
    <w:rsid w:val="00CD2D1A"/>
    <w:rsid w:val="00CD55FA"/>
    <w:rsid w:val="00CF1BFF"/>
    <w:rsid w:val="00CF5CBC"/>
    <w:rsid w:val="00CF7D68"/>
    <w:rsid w:val="00D21CFC"/>
    <w:rsid w:val="00D30959"/>
    <w:rsid w:val="00D41FE2"/>
    <w:rsid w:val="00D5283E"/>
    <w:rsid w:val="00DF0925"/>
    <w:rsid w:val="00E07E33"/>
    <w:rsid w:val="00E23283"/>
    <w:rsid w:val="00E26AF3"/>
    <w:rsid w:val="00E4782E"/>
    <w:rsid w:val="00E5072B"/>
    <w:rsid w:val="00E605BD"/>
    <w:rsid w:val="00E612C0"/>
    <w:rsid w:val="00E70605"/>
    <w:rsid w:val="00E75876"/>
    <w:rsid w:val="00EA2E9A"/>
    <w:rsid w:val="00EB238D"/>
    <w:rsid w:val="00EC541F"/>
    <w:rsid w:val="00ED6247"/>
    <w:rsid w:val="00EF50D5"/>
    <w:rsid w:val="00EF5A26"/>
    <w:rsid w:val="00F0786B"/>
    <w:rsid w:val="00F216CB"/>
    <w:rsid w:val="00F27A47"/>
    <w:rsid w:val="00F3286E"/>
    <w:rsid w:val="00F40284"/>
    <w:rsid w:val="00F47274"/>
    <w:rsid w:val="00F57D1F"/>
    <w:rsid w:val="00F6012C"/>
    <w:rsid w:val="00F641B6"/>
    <w:rsid w:val="00F85BB6"/>
    <w:rsid w:val="00F90CCB"/>
    <w:rsid w:val="00F92400"/>
    <w:rsid w:val="00FA2552"/>
    <w:rsid w:val="00FA692D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246E-ED77-452D-A080-F1B7050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4</cp:revision>
  <dcterms:created xsi:type="dcterms:W3CDTF">2020-09-01T19:01:00Z</dcterms:created>
  <dcterms:modified xsi:type="dcterms:W3CDTF">2020-09-01T19:02:00Z</dcterms:modified>
</cp:coreProperties>
</file>