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EC3" w:rsidRDefault="005B2943">
      <w:pPr>
        <w:rPr>
          <w:b/>
          <w:color w:val="244061" w:themeColor="accent1" w:themeShade="80"/>
          <w:lang w:val="en-IN"/>
        </w:rPr>
      </w:pPr>
      <w:r w:rsidRPr="005B2943">
        <w:rPr>
          <w:b/>
          <w:color w:val="244061" w:themeColor="accent1" w:themeShade="80"/>
          <w:lang w:val="en-IN"/>
        </w:rPr>
        <w:t xml:space="preserve">IASST Inspire fellow developing </w:t>
      </w:r>
      <w:proofErr w:type="spellStart"/>
      <w:r w:rsidRPr="005B2943">
        <w:rPr>
          <w:b/>
          <w:color w:val="244061" w:themeColor="accent1" w:themeShade="80"/>
          <w:lang w:val="en-IN"/>
        </w:rPr>
        <w:t>plasmonic</w:t>
      </w:r>
      <w:proofErr w:type="spellEnd"/>
      <w:r w:rsidRPr="005B2943">
        <w:rPr>
          <w:b/>
          <w:color w:val="244061" w:themeColor="accent1" w:themeShade="80"/>
          <w:lang w:val="en-IN"/>
        </w:rPr>
        <w:t xml:space="preserve"> semiconductor </w:t>
      </w:r>
      <w:proofErr w:type="spellStart"/>
      <w:r w:rsidRPr="005B2943">
        <w:rPr>
          <w:b/>
          <w:color w:val="244061" w:themeColor="accent1" w:themeShade="80"/>
          <w:lang w:val="en-IN"/>
        </w:rPr>
        <w:t>nanomaterials</w:t>
      </w:r>
      <w:proofErr w:type="spellEnd"/>
      <w:r w:rsidRPr="005B2943">
        <w:rPr>
          <w:b/>
          <w:color w:val="244061" w:themeColor="accent1" w:themeShade="80"/>
          <w:lang w:val="en-IN"/>
        </w:rPr>
        <w:t xml:space="preserve"> to remove toxic materials from water</w:t>
      </w:r>
    </w:p>
    <w:p w:rsidR="00AC2F4F" w:rsidRPr="00A65C87" w:rsidRDefault="00AC2F4F" w:rsidP="00AC2F4F">
      <w:pPr>
        <w:pStyle w:val="NormalWeb"/>
        <w:spacing w:before="0" w:beforeAutospacing="0" w:after="136" w:afterAutospacing="0"/>
        <w:jc w:val="both"/>
        <w:rPr>
          <w:color w:val="333333"/>
        </w:rPr>
      </w:pPr>
      <w:proofErr w:type="spellStart"/>
      <w:r w:rsidRPr="00A65C87">
        <w:rPr>
          <w:color w:val="333333"/>
        </w:rPr>
        <w:t>Biswajit</w:t>
      </w:r>
      <w:proofErr w:type="spellEnd"/>
      <w:r w:rsidRPr="00A65C87">
        <w:rPr>
          <w:color w:val="333333"/>
        </w:rPr>
        <w:t xml:space="preserve"> </w:t>
      </w:r>
      <w:proofErr w:type="spellStart"/>
      <w:r w:rsidRPr="00A65C87">
        <w:rPr>
          <w:color w:val="333333"/>
        </w:rPr>
        <w:t>Choudhury</w:t>
      </w:r>
      <w:proofErr w:type="spellEnd"/>
      <w:r w:rsidRPr="00A65C87">
        <w:rPr>
          <w:color w:val="333333"/>
        </w:rPr>
        <w:t xml:space="preserve"> working as an Assistant </w:t>
      </w:r>
      <w:proofErr w:type="spellStart"/>
      <w:r w:rsidRPr="00A65C87">
        <w:rPr>
          <w:color w:val="333333"/>
        </w:rPr>
        <w:t>Professorat</w:t>
      </w:r>
      <w:proofErr w:type="spellEnd"/>
      <w:r w:rsidRPr="00A65C87">
        <w:rPr>
          <w:color w:val="333333"/>
        </w:rPr>
        <w:t xml:space="preserve"> the Institute of Advanced Study in Science and Technology Assam is exploring ways to develop </w:t>
      </w:r>
      <w:proofErr w:type="spellStart"/>
      <w:r w:rsidRPr="00A65C87">
        <w:rPr>
          <w:color w:val="333333"/>
        </w:rPr>
        <w:t>plasmonic</w:t>
      </w:r>
      <w:proofErr w:type="spellEnd"/>
      <w:r w:rsidRPr="00A65C87">
        <w:rPr>
          <w:color w:val="333333"/>
        </w:rPr>
        <w:t xml:space="preserve"> semiconductor </w:t>
      </w:r>
      <w:proofErr w:type="spellStart"/>
      <w:r w:rsidRPr="00A65C87">
        <w:rPr>
          <w:color w:val="333333"/>
        </w:rPr>
        <w:t>nanomaterials</w:t>
      </w:r>
      <w:proofErr w:type="spellEnd"/>
      <w:r w:rsidRPr="00A65C87">
        <w:rPr>
          <w:color w:val="333333"/>
        </w:rPr>
        <w:t xml:space="preserve"> (which are metal-like materials with free electrons on the surface that oscillate collectively when hit by light) for removal of toxic organic compounds from water by harvesting solar light. He is utilizing of solar light to increase the </w:t>
      </w:r>
      <w:proofErr w:type="spellStart"/>
      <w:r w:rsidRPr="00A65C87">
        <w:rPr>
          <w:color w:val="333333"/>
        </w:rPr>
        <w:t>photocatalytic</w:t>
      </w:r>
      <w:proofErr w:type="spellEnd"/>
      <w:r w:rsidRPr="00A65C87">
        <w:rPr>
          <w:color w:val="333333"/>
        </w:rPr>
        <w:t xml:space="preserve"> efficiency of </w:t>
      </w:r>
      <w:proofErr w:type="spellStart"/>
      <w:r w:rsidRPr="00A65C87">
        <w:rPr>
          <w:color w:val="333333"/>
        </w:rPr>
        <w:t>nanomaterials</w:t>
      </w:r>
      <w:proofErr w:type="spellEnd"/>
      <w:r w:rsidRPr="00A65C87">
        <w:rPr>
          <w:color w:val="333333"/>
        </w:rPr>
        <w:t xml:space="preserve"> to degrade pollutants as well as generate renewable Hydrogen.</w:t>
      </w:r>
    </w:p>
    <w:p w:rsidR="00AC2F4F" w:rsidRPr="00A65C87" w:rsidRDefault="00AC2F4F" w:rsidP="00AC2F4F">
      <w:pPr>
        <w:pStyle w:val="NormalWeb"/>
        <w:spacing w:before="0" w:beforeAutospacing="0" w:after="136" w:afterAutospacing="0"/>
        <w:jc w:val="both"/>
        <w:rPr>
          <w:color w:val="333333"/>
        </w:rPr>
      </w:pPr>
      <w:r w:rsidRPr="00A65C87">
        <w:rPr>
          <w:color w:val="333333"/>
        </w:rPr>
        <w:t xml:space="preserve">In order to achieve this, the recipient of the INSPIRE Faculty Scheme initiated by the Department of Science &amp;Technology, Govt. of India, is trying to understand the science behind the photon accumulation and amplification of incident light by the </w:t>
      </w:r>
      <w:proofErr w:type="spellStart"/>
      <w:r w:rsidRPr="00A65C87">
        <w:rPr>
          <w:color w:val="333333"/>
        </w:rPr>
        <w:t>plasmonic</w:t>
      </w:r>
      <w:proofErr w:type="spellEnd"/>
      <w:r w:rsidRPr="00A65C87">
        <w:rPr>
          <w:color w:val="333333"/>
        </w:rPr>
        <w:t xml:space="preserve"> materials for this purpose. Dr. </w:t>
      </w:r>
      <w:proofErr w:type="spellStart"/>
      <w:r w:rsidRPr="00A65C87">
        <w:rPr>
          <w:color w:val="333333"/>
        </w:rPr>
        <w:t>Choudhury</w:t>
      </w:r>
      <w:proofErr w:type="spellEnd"/>
      <w:r w:rsidRPr="00A65C87">
        <w:rPr>
          <w:color w:val="333333"/>
        </w:rPr>
        <w:t xml:space="preserve"> who is clustering the disciplines of physics, chemistry, and nanotechnology has published two papers on his current work in Solar Energy Materials and Solar Cells (2019, 201, 110053) </w:t>
      </w:r>
      <w:hyperlink r:id="rId4" w:tgtFrame="_blank" w:tooltip="Persistent link using digital object identifier" w:history="1">
        <w:r w:rsidRPr="00A65C87">
          <w:rPr>
            <w:rStyle w:val="Hyperlink"/>
            <w:color w:val="055193"/>
            <w:u w:val="none"/>
          </w:rPr>
          <w:t>https://doi.org/10.1016/j.solmat.2019.110053</w:t>
        </w:r>
      </w:hyperlink>
      <w:r w:rsidRPr="00A65C87">
        <w:rPr>
          <w:color w:val="333333"/>
        </w:rPr>
        <w:t xml:space="preserve">and ACS Sustainable Chemistry and Engineering (2019, 7, 23, 19295-19302) </w:t>
      </w:r>
      <w:hyperlink r:id="rId5" w:tooltip="DOI URL" w:history="1">
        <w:r w:rsidRPr="00A65C87">
          <w:rPr>
            <w:rStyle w:val="Hyperlink"/>
            <w:color w:val="055193"/>
            <w:u w:val="none"/>
            <w:shd w:val="clear" w:color="auto" w:fill="FFFFFF"/>
          </w:rPr>
          <w:t>https://doi.org/10.1021/acssuschemeng.9b05823</w:t>
        </w:r>
      </w:hyperlink>
      <w:r w:rsidRPr="00A65C87">
        <w:rPr>
          <w:color w:val="333333"/>
        </w:rPr>
        <w:t xml:space="preserve">which focus on the use of </w:t>
      </w:r>
      <w:proofErr w:type="spellStart"/>
      <w:r w:rsidRPr="00A65C87">
        <w:rPr>
          <w:color w:val="333333"/>
        </w:rPr>
        <w:t>plasmonic</w:t>
      </w:r>
      <w:proofErr w:type="spellEnd"/>
      <w:r w:rsidRPr="00A65C87">
        <w:rPr>
          <w:color w:val="333333"/>
        </w:rPr>
        <w:t xml:space="preserve"> semiconductor </w:t>
      </w:r>
      <w:proofErr w:type="spellStart"/>
      <w:r w:rsidRPr="00A65C87">
        <w:rPr>
          <w:color w:val="333333"/>
        </w:rPr>
        <w:t>nanomaterials</w:t>
      </w:r>
      <w:proofErr w:type="spellEnd"/>
      <w:r w:rsidRPr="00A65C87">
        <w:rPr>
          <w:color w:val="333333"/>
        </w:rPr>
        <w:t xml:space="preserve"> for removal of toxic organic compounds from water by harvesting solar light.</w:t>
      </w:r>
    </w:p>
    <w:p w:rsidR="00AC2F4F" w:rsidRPr="00A65C87" w:rsidRDefault="00AC2F4F" w:rsidP="00AC2F4F">
      <w:pPr>
        <w:pStyle w:val="NormalWeb"/>
        <w:spacing w:before="0" w:beforeAutospacing="0" w:after="136" w:afterAutospacing="0"/>
        <w:jc w:val="both"/>
        <w:rPr>
          <w:color w:val="333333"/>
        </w:rPr>
      </w:pPr>
      <w:r w:rsidRPr="00A65C87">
        <w:rPr>
          <w:color w:val="333333"/>
        </w:rPr>
        <w:t xml:space="preserve">The materials he is developing can easily adsorb toxic ions like arsenic and fluoride, which are often found in water in North East India and convert it to its not toxic forms when they are exposed to sunlight. </w:t>
      </w:r>
    </w:p>
    <w:p w:rsidR="00AC2F4F" w:rsidRPr="00A65C87" w:rsidRDefault="00AC2F4F" w:rsidP="00AC2F4F">
      <w:pPr>
        <w:pStyle w:val="NormalWeb"/>
        <w:spacing w:before="0" w:beforeAutospacing="0" w:after="136" w:afterAutospacing="0"/>
        <w:jc w:val="both"/>
        <w:rPr>
          <w:color w:val="333333"/>
        </w:rPr>
      </w:pPr>
      <w:r w:rsidRPr="00A65C87">
        <w:rPr>
          <w:color w:val="333333"/>
        </w:rPr>
        <w:t>A further extension of this work is in the generation of hydrogen (H</w:t>
      </w:r>
      <w:r w:rsidRPr="00A65C87">
        <w:rPr>
          <w:color w:val="333333"/>
          <w:vertAlign w:val="subscript"/>
        </w:rPr>
        <w:t>2</w:t>
      </w:r>
      <w:r w:rsidRPr="00A65C87">
        <w:rPr>
          <w:color w:val="333333"/>
        </w:rPr>
        <w:t xml:space="preserve">) fuel from water, which can reduce the use of greenhouse gas-emitting fossil fuels. He is using </w:t>
      </w:r>
      <w:proofErr w:type="spellStart"/>
      <w:r w:rsidRPr="00A65C87">
        <w:rPr>
          <w:color w:val="333333"/>
        </w:rPr>
        <w:t>plasmonic</w:t>
      </w:r>
      <w:proofErr w:type="spellEnd"/>
      <w:r w:rsidRPr="00A65C87">
        <w:rPr>
          <w:color w:val="333333"/>
        </w:rPr>
        <w:t xml:space="preserve"> </w:t>
      </w:r>
      <w:proofErr w:type="spellStart"/>
      <w:r w:rsidRPr="00A65C87">
        <w:rPr>
          <w:color w:val="333333"/>
        </w:rPr>
        <w:t>nanomaterials</w:t>
      </w:r>
      <w:proofErr w:type="spellEnd"/>
      <w:r w:rsidRPr="00A65C87">
        <w:rPr>
          <w:color w:val="333333"/>
        </w:rPr>
        <w:t xml:space="preserve"> for hydrogen energy generation, a process which has shown high photon to hydrogen conversion efficiency under visible and near infra-red light. </w:t>
      </w:r>
    </w:p>
    <w:p w:rsidR="00AC2F4F" w:rsidRPr="00A65C87" w:rsidRDefault="00AC2F4F" w:rsidP="00AC2F4F">
      <w:pPr>
        <w:pStyle w:val="NormalWeb"/>
        <w:spacing w:before="0" w:beforeAutospacing="0" w:after="136" w:afterAutospacing="0"/>
        <w:jc w:val="both"/>
        <w:rPr>
          <w:color w:val="333333"/>
        </w:rPr>
      </w:pPr>
      <w:r w:rsidRPr="00A65C87">
        <w:rPr>
          <w:color w:val="333333"/>
        </w:rPr>
        <w:t xml:space="preserve">The fellowship grant is helping him to design a </w:t>
      </w:r>
      <w:proofErr w:type="spellStart"/>
      <w:r w:rsidRPr="00A65C87">
        <w:rPr>
          <w:color w:val="333333"/>
        </w:rPr>
        <w:t>photocatalytic</w:t>
      </w:r>
      <w:proofErr w:type="spellEnd"/>
      <w:r w:rsidRPr="00A65C87">
        <w:rPr>
          <w:color w:val="333333"/>
        </w:rPr>
        <w:t xml:space="preserve"> set up to test the </w:t>
      </w:r>
      <w:proofErr w:type="spellStart"/>
      <w:r w:rsidRPr="00A65C87">
        <w:rPr>
          <w:color w:val="333333"/>
        </w:rPr>
        <w:t>photocatalytic</w:t>
      </w:r>
      <w:proofErr w:type="spellEnd"/>
      <w:r w:rsidRPr="00A65C87">
        <w:rPr>
          <w:color w:val="333333"/>
        </w:rPr>
        <w:t xml:space="preserve"> efficiency of catalysts in the lab scale. He is also collecting polluted water from various locations nearby and testing the removal of the toxic contents in water to make the water suitable drinking. </w:t>
      </w:r>
    </w:p>
    <w:p w:rsidR="00AC2F4F" w:rsidRPr="00A65C87" w:rsidRDefault="00AC2F4F" w:rsidP="00AC2F4F">
      <w:pPr>
        <w:pStyle w:val="NormalWeb"/>
        <w:spacing w:before="0" w:beforeAutospacing="0" w:after="136" w:afterAutospacing="0"/>
        <w:jc w:val="center"/>
        <w:rPr>
          <w:color w:val="333333"/>
        </w:rPr>
      </w:pPr>
      <w:r w:rsidRPr="00A65C87">
        <w:rPr>
          <w:noProof/>
          <w:color w:val="333333"/>
        </w:rPr>
        <w:drawing>
          <wp:inline distT="0" distB="0" distL="0" distR="0">
            <wp:extent cx="3276241" cy="2452125"/>
            <wp:effectExtent l="19050" t="0" r="359" b="0"/>
            <wp:docPr id="1" name="Picture 1" descr="http://164.100.117.97/WriteReadData/userfiles/image/image001GAW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64.100.117.97/WriteReadData/userfiles/image/image001GAWI.jpg"/>
                    <pic:cNvPicPr>
                      <a:picLocks noChangeAspect="1" noChangeArrowheads="1"/>
                    </pic:cNvPicPr>
                  </pic:nvPicPr>
                  <pic:blipFill>
                    <a:blip r:embed="rId6"/>
                    <a:srcRect/>
                    <a:stretch>
                      <a:fillRect/>
                    </a:stretch>
                  </pic:blipFill>
                  <pic:spPr bwMode="auto">
                    <a:xfrm>
                      <a:off x="0" y="0"/>
                      <a:ext cx="3277672" cy="2453196"/>
                    </a:xfrm>
                    <a:prstGeom prst="rect">
                      <a:avLst/>
                    </a:prstGeom>
                    <a:noFill/>
                    <a:ln w="9525">
                      <a:noFill/>
                      <a:miter lim="800000"/>
                      <a:headEnd/>
                      <a:tailEnd/>
                    </a:ln>
                  </pic:spPr>
                </pic:pic>
              </a:graphicData>
            </a:graphic>
          </wp:inline>
        </w:drawing>
      </w:r>
    </w:p>
    <w:p w:rsidR="00AC2F4F" w:rsidRPr="00A65C87" w:rsidRDefault="00AC2F4F" w:rsidP="00AC2F4F">
      <w:pPr>
        <w:pStyle w:val="NormalWeb"/>
        <w:spacing w:before="0" w:beforeAutospacing="0" w:after="136" w:afterAutospacing="0"/>
        <w:rPr>
          <w:color w:val="333333"/>
        </w:rPr>
      </w:pPr>
      <w:r w:rsidRPr="00A65C87">
        <w:rPr>
          <w:color w:val="333333"/>
        </w:rPr>
        <w:t xml:space="preserve">                                                 Fig: </w:t>
      </w:r>
      <w:proofErr w:type="spellStart"/>
      <w:r w:rsidRPr="00A65C87">
        <w:rPr>
          <w:color w:val="333333"/>
        </w:rPr>
        <w:t>Biswajit</w:t>
      </w:r>
      <w:proofErr w:type="spellEnd"/>
      <w:r w:rsidRPr="00A65C87">
        <w:rPr>
          <w:color w:val="333333"/>
        </w:rPr>
        <w:t xml:space="preserve"> </w:t>
      </w:r>
      <w:proofErr w:type="spellStart"/>
      <w:r w:rsidRPr="00A65C87">
        <w:rPr>
          <w:color w:val="333333"/>
        </w:rPr>
        <w:t>Choudhury</w:t>
      </w:r>
      <w:proofErr w:type="spellEnd"/>
      <w:r w:rsidRPr="00A65C87">
        <w:rPr>
          <w:color w:val="333333"/>
        </w:rPr>
        <w:t xml:space="preserve"> with his students in his lab</w:t>
      </w:r>
    </w:p>
    <w:p w:rsidR="00AC2F4F" w:rsidRDefault="00AC2F4F" w:rsidP="00AC2F4F"/>
    <w:p w:rsidR="00AC2F4F" w:rsidRDefault="00AC2F4F" w:rsidP="00AC2F4F">
      <w:pPr>
        <w:pStyle w:val="NormalWeb"/>
        <w:shd w:val="clear" w:color="auto" w:fill="FFFFFF"/>
        <w:spacing w:before="0" w:beforeAutospacing="0" w:after="150" w:afterAutospacing="0"/>
        <w:jc w:val="both"/>
        <w:rPr>
          <w:rFonts w:ascii="Arial" w:hAnsi="Arial" w:cs="Arial"/>
          <w:color w:val="AB172A"/>
          <w:sz w:val="26"/>
          <w:szCs w:val="26"/>
        </w:rPr>
      </w:pPr>
      <w:r>
        <w:rPr>
          <w:rFonts w:ascii="Arial" w:hAnsi="Arial" w:cs="Arial"/>
          <w:b/>
          <w:bCs/>
          <w:color w:val="AB172A"/>
          <w:sz w:val="26"/>
          <w:szCs w:val="26"/>
        </w:rPr>
        <w:t>Source</w:t>
      </w:r>
    </w:p>
    <w:p w:rsidR="005B2943" w:rsidRPr="005B2943" w:rsidRDefault="00AC2F4F" w:rsidP="00AC2F4F">
      <w:pPr>
        <w:shd w:val="clear" w:color="auto" w:fill="FFFFFF"/>
        <w:spacing w:after="150" w:line="240" w:lineRule="auto"/>
        <w:jc w:val="both"/>
        <w:rPr>
          <w:b/>
          <w:color w:val="244061" w:themeColor="accent1" w:themeShade="80"/>
          <w:lang w:val="en-IN"/>
        </w:rPr>
      </w:pPr>
      <w:r w:rsidRPr="00ED1300">
        <w:rPr>
          <w:rFonts w:ascii="Times New Roman" w:eastAsia="Times New Roman" w:hAnsi="Times New Roman" w:cs="Times New Roman"/>
          <w:color w:val="333333"/>
          <w:sz w:val="24"/>
          <w:szCs w:val="24"/>
          <w:lang w:eastAsia="en-IN"/>
        </w:rPr>
        <w:t>Press Information Bureau, 1</w:t>
      </w:r>
      <w:r>
        <w:rPr>
          <w:rFonts w:ascii="Times New Roman" w:eastAsia="Times New Roman" w:hAnsi="Times New Roman" w:cs="Times New Roman"/>
          <w:color w:val="333333"/>
          <w:sz w:val="24"/>
          <w:szCs w:val="24"/>
          <w:lang w:eastAsia="en-IN"/>
        </w:rPr>
        <w:t>6</w:t>
      </w:r>
      <w:r w:rsidRPr="00ED1300">
        <w:rPr>
          <w:rFonts w:ascii="Times New Roman" w:eastAsia="Times New Roman" w:hAnsi="Times New Roman" w:cs="Times New Roman"/>
          <w:color w:val="333333"/>
          <w:sz w:val="24"/>
          <w:szCs w:val="24"/>
          <w:lang w:eastAsia="en-IN"/>
        </w:rPr>
        <w:t xml:space="preserve"> </w:t>
      </w:r>
      <w:r>
        <w:rPr>
          <w:rFonts w:ascii="Times New Roman" w:eastAsia="Times New Roman" w:hAnsi="Times New Roman" w:cs="Times New Roman"/>
          <w:color w:val="333333"/>
          <w:sz w:val="24"/>
          <w:szCs w:val="24"/>
          <w:lang w:eastAsia="en-IN"/>
        </w:rPr>
        <w:t>April</w:t>
      </w:r>
      <w:r w:rsidRPr="00ED1300">
        <w:rPr>
          <w:rFonts w:ascii="Times New Roman" w:eastAsia="Times New Roman" w:hAnsi="Times New Roman" w:cs="Times New Roman"/>
          <w:color w:val="333333"/>
          <w:sz w:val="24"/>
          <w:szCs w:val="24"/>
          <w:lang w:eastAsia="en-IN"/>
        </w:rPr>
        <w:t xml:space="preserve"> 2020</w:t>
      </w:r>
    </w:p>
    <w:p w:rsidR="005B2943" w:rsidRDefault="005B2943"/>
    <w:sectPr w:rsidR="005B2943" w:rsidSect="00AC2F4F">
      <w:pgSz w:w="12240" w:h="15840"/>
      <w:pgMar w:top="900" w:right="990" w:bottom="45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B2943"/>
    <w:rsid w:val="005B2943"/>
    <w:rsid w:val="00A65C87"/>
    <w:rsid w:val="00AC2F4F"/>
    <w:rsid w:val="00FF1E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E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2F4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C2F4F"/>
    <w:rPr>
      <w:color w:val="0000FF"/>
      <w:u w:val="single"/>
    </w:rPr>
  </w:style>
  <w:style w:type="paragraph" w:styleId="BalloonText">
    <w:name w:val="Balloon Text"/>
    <w:basedOn w:val="Normal"/>
    <w:link w:val="BalloonTextChar"/>
    <w:uiPriority w:val="99"/>
    <w:semiHidden/>
    <w:unhideWhenUsed/>
    <w:rsid w:val="00AC2F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F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750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doi.org/10.1021/acssuschemeng.9b05823" TargetMode="External"/><Relationship Id="rId4" Type="http://schemas.openxmlformats.org/officeDocument/2006/relationships/hyperlink" Target="https://doi.org/10.1016/j.solmat.2019.1100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391</Words>
  <Characters>2231</Characters>
  <Application>Microsoft Office Word</Application>
  <DocSecurity>0</DocSecurity>
  <Lines>18</Lines>
  <Paragraphs>5</Paragraphs>
  <ScaleCrop>false</ScaleCrop>
  <Company>HP</Company>
  <LinksUpToDate>false</LinksUpToDate>
  <CharactersWithSpaces>2617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3</cp:revision>
  <dcterms:created xsi:type="dcterms:W3CDTF">2020-04-17T07:07:00Z</dcterms:created>
  <dcterms:modified xsi:type="dcterms:W3CDTF">2020-04-17T07:10:00Z</dcterms:modified>
</cp:coreProperties>
</file>