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4F0A9B" w:rsidP="004F0A9B">
      <w:pPr>
        <w:spacing w:after="160" w:line="259" w:lineRule="auto"/>
        <w:rPr>
          <w:b/>
          <w:color w:val="244061" w:themeColor="accent1" w:themeShade="80"/>
          <w:sz w:val="24"/>
          <w:szCs w:val="24"/>
          <w:lang w:val="en-IN"/>
        </w:rPr>
      </w:pPr>
      <w:r w:rsidRPr="004F0A9B">
        <w:rPr>
          <w:b/>
          <w:color w:val="244061" w:themeColor="accent1" w:themeShade="80"/>
          <w:sz w:val="24"/>
          <w:szCs w:val="24"/>
          <w:lang w:val="en-IN"/>
        </w:rPr>
        <w:t xml:space="preserve">CSIR- National Chemical Laboratory (NCL) </w:t>
      </w:r>
      <w:proofErr w:type="spellStart"/>
      <w:r w:rsidRPr="004F0A9B">
        <w:rPr>
          <w:b/>
          <w:color w:val="244061" w:themeColor="accent1" w:themeShade="80"/>
          <w:sz w:val="24"/>
          <w:szCs w:val="24"/>
          <w:lang w:val="en-IN"/>
        </w:rPr>
        <w:t>Pune</w:t>
      </w:r>
      <w:proofErr w:type="spellEnd"/>
      <w:r w:rsidRPr="004F0A9B">
        <w:rPr>
          <w:b/>
          <w:color w:val="244061" w:themeColor="accent1" w:themeShade="80"/>
          <w:sz w:val="24"/>
          <w:szCs w:val="24"/>
          <w:lang w:val="en-IN"/>
        </w:rPr>
        <w:t xml:space="preserve"> ties up with Bharat Electronics Ltd (BEL) for production of medical devices</w:t>
      </w:r>
    </w:p>
    <w:p w:rsidR="004F0A9B" w:rsidRDefault="004F0A9B" w:rsidP="004F0A9B">
      <w:pPr>
        <w:spacing w:after="160" w:line="259" w:lineRule="auto"/>
        <w:rPr>
          <w:b/>
          <w:color w:val="244061" w:themeColor="accent1" w:themeShade="80"/>
          <w:sz w:val="24"/>
          <w:szCs w:val="24"/>
          <w:lang w:val="en-IN"/>
        </w:rPr>
      </w:pPr>
    </w:p>
    <w:p w:rsidR="004F0A9B" w:rsidRDefault="004F0A9B" w:rsidP="004F0A9B">
      <w:pPr>
        <w:pStyle w:val="NormalWeb"/>
        <w:shd w:val="clear" w:color="auto" w:fill="FFFFFF"/>
        <w:spacing w:before="0" w:beforeAutospacing="0" w:after="150" w:afterAutospacing="0"/>
        <w:jc w:val="both"/>
        <w:rPr>
          <w:b/>
          <w:color w:val="000000"/>
        </w:rPr>
      </w:pPr>
      <w:r w:rsidRPr="004F0A9B">
        <w:rPr>
          <w:b/>
          <w:color w:val="000000"/>
        </w:rPr>
        <w:t>Mass manufacturing ready hardware and software design will be available to manufacturers across India for free</w:t>
      </w:r>
    </w:p>
    <w:p w:rsidR="004F0A9B" w:rsidRDefault="004F0A9B" w:rsidP="004F0A9B">
      <w:pPr>
        <w:pStyle w:val="NormalWeb"/>
        <w:shd w:val="clear" w:color="auto" w:fill="FFFFFF"/>
        <w:spacing w:before="0" w:beforeAutospacing="0" w:after="150" w:afterAutospacing="0"/>
        <w:jc w:val="both"/>
        <w:rPr>
          <w:b/>
          <w:color w:val="000000"/>
        </w:rPr>
      </w:pPr>
    </w:p>
    <w:p w:rsidR="00855A23" w:rsidRPr="00855A23" w:rsidRDefault="00855A23" w:rsidP="00855A23">
      <w:pPr>
        <w:pStyle w:val="NormalWeb"/>
        <w:spacing w:before="0" w:beforeAutospacing="0" w:after="130" w:afterAutospacing="0"/>
        <w:jc w:val="both"/>
        <w:rPr>
          <w:color w:val="000000" w:themeColor="text1"/>
        </w:rPr>
      </w:pPr>
      <w:r w:rsidRPr="00855A23">
        <w:rPr>
          <w:color w:val="000000" w:themeColor="text1"/>
        </w:rPr>
        <w:t xml:space="preserve">CSIR’s constituent Lab, CSIR-NCL </w:t>
      </w:r>
      <w:proofErr w:type="spellStart"/>
      <w:r w:rsidRPr="00855A23">
        <w:rPr>
          <w:color w:val="000000" w:themeColor="text1"/>
        </w:rPr>
        <w:t>Pune</w:t>
      </w:r>
      <w:proofErr w:type="spellEnd"/>
      <w:r w:rsidRPr="00855A23">
        <w:rPr>
          <w:color w:val="000000" w:themeColor="text1"/>
        </w:rPr>
        <w:t>, has been leading the way in promoting innovation and entrepreneurship through its Venture Centre for the past decade and new innovations from there are helping in fight against the Corona outbreak.  Two of the recent innovations that can help in the mitigation of the Corona outbreak are featured:</w:t>
      </w:r>
    </w:p>
    <w:p w:rsidR="00855A23" w:rsidRPr="00855A23" w:rsidRDefault="00855A23" w:rsidP="00855A23">
      <w:pPr>
        <w:pStyle w:val="NormalWeb"/>
        <w:spacing w:before="0" w:beforeAutospacing="0" w:after="130" w:afterAutospacing="0"/>
        <w:ind w:left="720"/>
        <w:jc w:val="both"/>
        <w:rPr>
          <w:color w:val="000000" w:themeColor="text1"/>
        </w:rPr>
      </w:pPr>
      <w:r w:rsidRPr="00855A23">
        <w:rPr>
          <w:color w:val="000000" w:themeColor="text1"/>
        </w:rPr>
        <w:t xml:space="preserve">1)      </w:t>
      </w:r>
      <w:r w:rsidRPr="00855A23">
        <w:rPr>
          <w:rStyle w:val="Strong"/>
          <w:color w:val="000000" w:themeColor="text1"/>
        </w:rPr>
        <w:t>Digital IR Thermometer:</w:t>
      </w:r>
      <w:r w:rsidRPr="00855A23">
        <w:rPr>
          <w:color w:val="000000" w:themeColor="text1"/>
        </w:rPr>
        <w:t xml:space="preserve"> CSIR-NCL’s Venture Centre’s </w:t>
      </w:r>
      <w:proofErr w:type="spellStart"/>
      <w:r w:rsidRPr="00855A23">
        <w:rPr>
          <w:color w:val="000000" w:themeColor="text1"/>
        </w:rPr>
        <w:t>incubatee</w:t>
      </w:r>
      <w:proofErr w:type="spellEnd"/>
      <w:r w:rsidRPr="00855A23">
        <w:rPr>
          <w:color w:val="000000" w:themeColor="text1"/>
        </w:rPr>
        <w:t xml:space="preserve"> BMEK headed by Mr. </w:t>
      </w:r>
      <w:proofErr w:type="spellStart"/>
      <w:r w:rsidRPr="00855A23">
        <w:rPr>
          <w:color w:val="000000" w:themeColor="text1"/>
        </w:rPr>
        <w:t>Pratik</w:t>
      </w:r>
      <w:proofErr w:type="spellEnd"/>
      <w:r w:rsidRPr="00855A23">
        <w:rPr>
          <w:color w:val="000000" w:themeColor="text1"/>
        </w:rPr>
        <w:t xml:space="preserve"> </w:t>
      </w:r>
      <w:proofErr w:type="spellStart"/>
      <w:r w:rsidRPr="00855A23">
        <w:rPr>
          <w:color w:val="000000" w:themeColor="text1"/>
        </w:rPr>
        <w:t>Kulkarni</w:t>
      </w:r>
      <w:proofErr w:type="spellEnd"/>
      <w:r w:rsidRPr="00855A23">
        <w:rPr>
          <w:color w:val="000000" w:themeColor="text1"/>
        </w:rPr>
        <w:t xml:space="preserve"> has developed hand held digital IR thermometer which is an important component of measures to mitigate </w:t>
      </w:r>
      <w:proofErr w:type="spellStart"/>
      <w:r w:rsidRPr="00855A23">
        <w:rPr>
          <w:color w:val="000000" w:themeColor="text1"/>
        </w:rPr>
        <w:t>Coronavirus</w:t>
      </w:r>
      <w:proofErr w:type="spellEnd"/>
      <w:r w:rsidRPr="00855A23">
        <w:rPr>
          <w:color w:val="000000" w:themeColor="text1"/>
        </w:rPr>
        <w:t xml:space="preserve"> outbreak. Mobile phone or power banks can be used as a power source. The design of IR thermometers is available open source where in the complete know-how with mass manufacturing ready hardware and software design will be available to manufacturers across India for free. This is an effort to enable a large number of manufacturers to manufacture the thermometers and cater to their local demands.  Now it is being scaled up in partnership with BEL (Bharat Electronics Ltd, </w:t>
      </w:r>
      <w:proofErr w:type="spellStart"/>
      <w:r w:rsidRPr="00855A23">
        <w:rPr>
          <w:color w:val="000000" w:themeColor="text1"/>
        </w:rPr>
        <w:t>Pune</w:t>
      </w:r>
      <w:proofErr w:type="spellEnd"/>
      <w:r w:rsidRPr="00855A23">
        <w:rPr>
          <w:color w:val="000000" w:themeColor="text1"/>
        </w:rPr>
        <w:t xml:space="preserve">). About 100 prototype units will be made for pilot distribution and testing at TUV </w:t>
      </w:r>
      <w:proofErr w:type="spellStart"/>
      <w:r w:rsidRPr="00855A23">
        <w:rPr>
          <w:color w:val="000000" w:themeColor="text1"/>
        </w:rPr>
        <w:t>Rheinland</w:t>
      </w:r>
      <w:proofErr w:type="spellEnd"/>
      <w:r w:rsidRPr="00855A23">
        <w:rPr>
          <w:color w:val="000000" w:themeColor="text1"/>
        </w:rPr>
        <w:t xml:space="preserve"> India </w:t>
      </w:r>
      <w:proofErr w:type="spellStart"/>
      <w:r w:rsidRPr="00855A23">
        <w:rPr>
          <w:color w:val="000000" w:themeColor="text1"/>
        </w:rPr>
        <w:t>Pvt</w:t>
      </w:r>
      <w:proofErr w:type="spellEnd"/>
      <w:r w:rsidRPr="00855A23">
        <w:rPr>
          <w:color w:val="000000" w:themeColor="text1"/>
        </w:rPr>
        <w:t xml:space="preserve"> Ltd Bangalore. </w:t>
      </w:r>
    </w:p>
    <w:p w:rsidR="00855A23" w:rsidRPr="00855A23" w:rsidRDefault="00855A23" w:rsidP="00855A23">
      <w:pPr>
        <w:pStyle w:val="NormalWeb"/>
        <w:spacing w:before="0" w:beforeAutospacing="0" w:after="130" w:afterAutospacing="0"/>
        <w:jc w:val="both"/>
        <w:rPr>
          <w:color w:val="000000" w:themeColor="text1"/>
        </w:rPr>
      </w:pPr>
      <w:r w:rsidRPr="00855A23">
        <w:rPr>
          <w:rStyle w:val="Strong"/>
          <w:color w:val="000000" w:themeColor="text1"/>
        </w:rPr>
        <w:t> </w:t>
      </w:r>
    </w:p>
    <w:p w:rsidR="00855A23" w:rsidRPr="00855A23" w:rsidRDefault="00855A23" w:rsidP="00855A23">
      <w:pPr>
        <w:pStyle w:val="NormalWeb"/>
        <w:spacing w:before="0" w:beforeAutospacing="0" w:after="130" w:afterAutospacing="0"/>
        <w:ind w:left="720"/>
        <w:jc w:val="both"/>
        <w:rPr>
          <w:color w:val="000000" w:themeColor="text1"/>
        </w:rPr>
      </w:pPr>
      <w:r w:rsidRPr="00855A23">
        <w:rPr>
          <w:color w:val="000000" w:themeColor="text1"/>
        </w:rPr>
        <w:t xml:space="preserve">2)      </w:t>
      </w:r>
      <w:r w:rsidRPr="00855A23">
        <w:rPr>
          <w:rStyle w:val="Strong"/>
          <w:color w:val="000000" w:themeColor="text1"/>
        </w:rPr>
        <w:t>The second innovation is the oxygen enrichment unit (OEU):</w:t>
      </w:r>
      <w:r w:rsidRPr="00855A23">
        <w:rPr>
          <w:color w:val="000000" w:themeColor="text1"/>
        </w:rPr>
        <w:t xml:space="preserve"> One of the critical needs of COVID-19 patients is the need to meet the oxygen requirements due to their lungs being compromised. Oxygen enrichment unit (OEUs) to increase the oxygen concentration from the ambient air of 21-22% to 38-40% have been developed by CSIR-NCL and </w:t>
      </w:r>
      <w:proofErr w:type="spellStart"/>
      <w:r w:rsidRPr="00855A23">
        <w:rPr>
          <w:color w:val="000000" w:themeColor="text1"/>
        </w:rPr>
        <w:t>Genrich</w:t>
      </w:r>
      <w:proofErr w:type="spellEnd"/>
      <w:r w:rsidRPr="00855A23">
        <w:rPr>
          <w:color w:val="000000" w:themeColor="text1"/>
        </w:rPr>
        <w:t xml:space="preserve"> Membranes, a start-up innovation venture founded by Dr. </w:t>
      </w:r>
      <w:proofErr w:type="spellStart"/>
      <w:r w:rsidRPr="00855A23">
        <w:rPr>
          <w:color w:val="000000" w:themeColor="text1"/>
        </w:rPr>
        <w:t>Ulhas</w:t>
      </w:r>
      <w:proofErr w:type="spellEnd"/>
      <w:r w:rsidRPr="00855A23">
        <w:rPr>
          <w:color w:val="000000" w:themeColor="text1"/>
        </w:rPr>
        <w:t xml:space="preserve"> </w:t>
      </w:r>
      <w:proofErr w:type="spellStart"/>
      <w:r w:rsidRPr="00855A23">
        <w:rPr>
          <w:color w:val="000000" w:themeColor="text1"/>
        </w:rPr>
        <w:t>Kharul</w:t>
      </w:r>
      <w:proofErr w:type="spellEnd"/>
      <w:r w:rsidRPr="00855A23">
        <w:rPr>
          <w:color w:val="000000" w:themeColor="text1"/>
        </w:rPr>
        <w:t xml:space="preserve">, Head of Polymer Science &amp; Engineering </w:t>
      </w:r>
      <w:proofErr w:type="spellStart"/>
      <w:r w:rsidRPr="00855A23">
        <w:rPr>
          <w:color w:val="000000" w:themeColor="text1"/>
        </w:rPr>
        <w:t>Divsion</w:t>
      </w:r>
      <w:proofErr w:type="spellEnd"/>
      <w:r w:rsidRPr="00855A23">
        <w:rPr>
          <w:color w:val="000000" w:themeColor="text1"/>
        </w:rPr>
        <w:t xml:space="preserve"> at NCL. OEU is hollow fiber membrane bundles for separation and filtration of ambient air to produce enriched oxygen for patients in home and hospital settings. The prototype units are ready at </w:t>
      </w:r>
      <w:proofErr w:type="spellStart"/>
      <w:r w:rsidRPr="00855A23">
        <w:rPr>
          <w:color w:val="000000" w:themeColor="text1"/>
        </w:rPr>
        <w:t>Pune</w:t>
      </w:r>
      <w:proofErr w:type="spellEnd"/>
      <w:r w:rsidRPr="00855A23">
        <w:rPr>
          <w:color w:val="000000" w:themeColor="text1"/>
        </w:rPr>
        <w:t xml:space="preserve"> and will be sent to TUV </w:t>
      </w:r>
      <w:proofErr w:type="spellStart"/>
      <w:r w:rsidRPr="00855A23">
        <w:rPr>
          <w:color w:val="000000" w:themeColor="text1"/>
        </w:rPr>
        <w:t>Rheinland</w:t>
      </w:r>
      <w:proofErr w:type="spellEnd"/>
      <w:r w:rsidRPr="00855A23">
        <w:rPr>
          <w:color w:val="000000" w:themeColor="text1"/>
        </w:rPr>
        <w:t xml:space="preserve"> India </w:t>
      </w:r>
      <w:proofErr w:type="spellStart"/>
      <w:r w:rsidRPr="00855A23">
        <w:rPr>
          <w:color w:val="000000" w:themeColor="text1"/>
        </w:rPr>
        <w:t>Pvt</w:t>
      </w:r>
      <w:proofErr w:type="spellEnd"/>
      <w:r w:rsidRPr="00855A23">
        <w:rPr>
          <w:color w:val="000000" w:themeColor="text1"/>
        </w:rPr>
        <w:t xml:space="preserve"> Ltd Bangalore for testing/validation. About 10 OEU machines will be assembled by NCL BEL in </w:t>
      </w:r>
      <w:proofErr w:type="spellStart"/>
      <w:r w:rsidRPr="00855A23">
        <w:rPr>
          <w:color w:val="000000" w:themeColor="text1"/>
        </w:rPr>
        <w:t>Pune</w:t>
      </w:r>
      <w:proofErr w:type="spellEnd"/>
      <w:r w:rsidRPr="00855A23">
        <w:rPr>
          <w:color w:val="000000" w:themeColor="text1"/>
        </w:rPr>
        <w:t xml:space="preserve"> and after the trials, scale up will be done.</w:t>
      </w:r>
    </w:p>
    <w:p w:rsidR="00855A23" w:rsidRPr="00855A23" w:rsidRDefault="00855A23" w:rsidP="00855A23">
      <w:pPr>
        <w:pStyle w:val="NormalWeb"/>
        <w:spacing w:before="0" w:beforeAutospacing="0" w:after="130" w:afterAutospacing="0"/>
        <w:jc w:val="both"/>
        <w:rPr>
          <w:color w:val="000000" w:themeColor="text1"/>
        </w:rPr>
      </w:pPr>
      <w:r w:rsidRPr="00855A23">
        <w:rPr>
          <w:color w:val="000000" w:themeColor="text1"/>
        </w:rPr>
        <w:t> </w:t>
      </w:r>
    </w:p>
    <w:p w:rsidR="00855A23" w:rsidRPr="00855A23" w:rsidRDefault="00855A23" w:rsidP="00855A23">
      <w:pPr>
        <w:pStyle w:val="NormalWeb"/>
        <w:spacing w:before="0" w:beforeAutospacing="0" w:after="130" w:afterAutospacing="0"/>
        <w:jc w:val="center"/>
        <w:rPr>
          <w:color w:val="000000" w:themeColor="text1"/>
        </w:rPr>
      </w:pPr>
      <w:r w:rsidRPr="00855A23">
        <w:rPr>
          <w:noProof/>
          <w:color w:val="000000" w:themeColor="text1"/>
        </w:rPr>
        <w:drawing>
          <wp:inline distT="0" distB="0" distL="0" distR="0">
            <wp:extent cx="2257457" cy="1507524"/>
            <wp:effectExtent l="19050" t="0" r="9493" b="0"/>
            <wp:docPr id="1" name="Picture 10" descr="Description: C:\AKN\NCL AKN\IR thermo BM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AKN\NCL AKN\IR thermo BMEK.png"/>
                    <pic:cNvPicPr>
                      <a:picLocks noChangeAspect="1" noChangeArrowheads="1"/>
                    </pic:cNvPicPr>
                  </pic:nvPicPr>
                  <pic:blipFill>
                    <a:blip r:embed="rId4"/>
                    <a:srcRect/>
                    <a:stretch>
                      <a:fillRect/>
                    </a:stretch>
                  </pic:blipFill>
                  <pic:spPr bwMode="auto">
                    <a:xfrm>
                      <a:off x="0" y="0"/>
                      <a:ext cx="2257425" cy="1507503"/>
                    </a:xfrm>
                    <a:prstGeom prst="rect">
                      <a:avLst/>
                    </a:prstGeom>
                    <a:noFill/>
                    <a:ln w="9525">
                      <a:noFill/>
                      <a:miter lim="800000"/>
                      <a:headEnd/>
                      <a:tailEnd/>
                    </a:ln>
                  </pic:spPr>
                </pic:pic>
              </a:graphicData>
            </a:graphic>
          </wp:inline>
        </w:drawing>
      </w:r>
      <w:r w:rsidRPr="00855A23">
        <w:rPr>
          <w:noProof/>
          <w:color w:val="000000" w:themeColor="text1"/>
        </w:rPr>
        <w:drawing>
          <wp:inline distT="0" distB="0" distL="0" distR="0">
            <wp:extent cx="2460540" cy="1506175"/>
            <wp:effectExtent l="19050" t="0" r="0" b="0"/>
            <wp:docPr id="2" name="Picture 2" descr="Description: C:\AKN\NCL AKN\hand held ir th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KN\NCL AKN\hand held ir thermo.jpg"/>
                    <pic:cNvPicPr>
                      <a:picLocks noChangeAspect="1" noChangeArrowheads="1"/>
                    </pic:cNvPicPr>
                  </pic:nvPicPr>
                  <pic:blipFill>
                    <a:blip r:embed="rId5"/>
                    <a:srcRect/>
                    <a:stretch>
                      <a:fillRect/>
                    </a:stretch>
                  </pic:blipFill>
                  <pic:spPr bwMode="auto">
                    <a:xfrm>
                      <a:off x="0" y="0"/>
                      <a:ext cx="2463165" cy="1507782"/>
                    </a:xfrm>
                    <a:prstGeom prst="rect">
                      <a:avLst/>
                    </a:prstGeom>
                    <a:noFill/>
                    <a:ln w="9525">
                      <a:noFill/>
                      <a:miter lim="800000"/>
                      <a:headEnd/>
                      <a:tailEnd/>
                    </a:ln>
                  </pic:spPr>
                </pic:pic>
              </a:graphicData>
            </a:graphic>
          </wp:inline>
        </w:drawing>
      </w:r>
    </w:p>
    <w:p w:rsidR="00855A23" w:rsidRPr="00855A23" w:rsidRDefault="00855A23" w:rsidP="00855A23">
      <w:pPr>
        <w:pStyle w:val="NormalWeb"/>
        <w:spacing w:before="0" w:beforeAutospacing="0" w:after="130" w:afterAutospacing="0"/>
        <w:jc w:val="both"/>
        <w:rPr>
          <w:color w:val="000000" w:themeColor="text1"/>
        </w:rPr>
      </w:pPr>
      <w:r w:rsidRPr="00855A23">
        <w:rPr>
          <w:color w:val="000000" w:themeColor="text1"/>
        </w:rPr>
        <w:lastRenderedPageBreak/>
        <w:t xml:space="preserve">Five, infrared non-contact thermometers were handed over to Deputy Commissioner of Police, </w:t>
      </w:r>
      <w:proofErr w:type="spellStart"/>
      <w:r w:rsidRPr="00855A23">
        <w:rPr>
          <w:color w:val="000000" w:themeColor="text1"/>
        </w:rPr>
        <w:t>Pune</w:t>
      </w:r>
      <w:proofErr w:type="spellEnd"/>
      <w:r w:rsidRPr="00855A23">
        <w:rPr>
          <w:color w:val="000000" w:themeColor="text1"/>
        </w:rPr>
        <w:t>.</w:t>
      </w:r>
    </w:p>
    <w:p w:rsidR="00855A23" w:rsidRPr="00855A23" w:rsidRDefault="00855A23" w:rsidP="00855A23">
      <w:pPr>
        <w:pStyle w:val="NormalWeb"/>
        <w:spacing w:before="0" w:beforeAutospacing="0" w:after="130" w:afterAutospacing="0"/>
        <w:jc w:val="center"/>
        <w:rPr>
          <w:color w:val="000000" w:themeColor="text1"/>
        </w:rPr>
      </w:pPr>
      <w:r w:rsidRPr="00855A23">
        <w:rPr>
          <w:noProof/>
          <w:color w:val="000000" w:themeColor="text1"/>
        </w:rPr>
        <w:drawing>
          <wp:inline distT="0" distB="0" distL="0" distR="0">
            <wp:extent cx="5533253" cy="1515762"/>
            <wp:effectExtent l="19050" t="0" r="0" b="0"/>
            <wp:docPr id="3" name="Picture 3" descr="Description: C:\AKN\NCL AKN\Oxigen_Enrichment_Unit-300x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KN\NCL AKN\Oxigen_Enrichment_Unit-300x144.jpg"/>
                    <pic:cNvPicPr>
                      <a:picLocks noChangeAspect="1" noChangeArrowheads="1"/>
                    </pic:cNvPicPr>
                  </pic:nvPicPr>
                  <pic:blipFill>
                    <a:blip r:embed="rId6"/>
                    <a:srcRect/>
                    <a:stretch>
                      <a:fillRect/>
                    </a:stretch>
                  </pic:blipFill>
                  <pic:spPr bwMode="auto">
                    <a:xfrm>
                      <a:off x="0" y="0"/>
                      <a:ext cx="5531955" cy="1515406"/>
                    </a:xfrm>
                    <a:prstGeom prst="rect">
                      <a:avLst/>
                    </a:prstGeom>
                    <a:noFill/>
                    <a:ln w="9525">
                      <a:noFill/>
                      <a:miter lim="800000"/>
                      <a:headEnd/>
                      <a:tailEnd/>
                    </a:ln>
                  </pic:spPr>
                </pic:pic>
              </a:graphicData>
            </a:graphic>
          </wp:inline>
        </w:drawing>
      </w:r>
    </w:p>
    <w:p w:rsidR="00855A23" w:rsidRPr="00855A23" w:rsidRDefault="00855A23" w:rsidP="00855A23">
      <w:pPr>
        <w:pStyle w:val="NormalWeb"/>
        <w:spacing w:before="0" w:beforeAutospacing="0" w:after="130" w:afterAutospacing="0"/>
        <w:jc w:val="center"/>
        <w:rPr>
          <w:color w:val="000000" w:themeColor="text1"/>
        </w:rPr>
      </w:pPr>
      <w:r w:rsidRPr="00855A23">
        <w:rPr>
          <w:noProof/>
          <w:color w:val="000000" w:themeColor="text1"/>
        </w:rPr>
        <w:drawing>
          <wp:inline distT="0" distB="0" distL="0" distR="0">
            <wp:extent cx="5533253" cy="1077708"/>
            <wp:effectExtent l="19050" t="0" r="0" b="0"/>
            <wp:docPr id="4" name="Picture 4" descr="Description: C:\AKN\NCL AKN\OEU pat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KN\NCL AKN\OEU patient.jpg"/>
                    <pic:cNvPicPr>
                      <a:picLocks noChangeAspect="1" noChangeArrowheads="1"/>
                    </pic:cNvPicPr>
                  </pic:nvPicPr>
                  <pic:blipFill>
                    <a:blip r:embed="rId7"/>
                    <a:srcRect/>
                    <a:stretch>
                      <a:fillRect/>
                    </a:stretch>
                  </pic:blipFill>
                  <pic:spPr bwMode="auto">
                    <a:xfrm>
                      <a:off x="0" y="0"/>
                      <a:ext cx="5539195" cy="1078865"/>
                    </a:xfrm>
                    <a:prstGeom prst="rect">
                      <a:avLst/>
                    </a:prstGeom>
                    <a:noFill/>
                    <a:ln w="9525">
                      <a:noFill/>
                      <a:miter lim="800000"/>
                      <a:headEnd/>
                      <a:tailEnd/>
                    </a:ln>
                  </pic:spPr>
                </pic:pic>
              </a:graphicData>
            </a:graphic>
          </wp:inline>
        </w:drawing>
      </w:r>
    </w:p>
    <w:p w:rsidR="00855A23" w:rsidRPr="00855A23" w:rsidRDefault="00855A23" w:rsidP="00855A23">
      <w:pPr>
        <w:pStyle w:val="NormalWeb"/>
        <w:spacing w:before="0" w:beforeAutospacing="0" w:after="130" w:afterAutospacing="0"/>
        <w:jc w:val="both"/>
        <w:rPr>
          <w:color w:val="000000" w:themeColor="text1"/>
        </w:rPr>
      </w:pPr>
      <w:proofErr w:type="spellStart"/>
      <w:r w:rsidRPr="00855A23">
        <w:rPr>
          <w:color w:val="000000" w:themeColor="text1"/>
        </w:rPr>
        <w:t>Genrich</w:t>
      </w:r>
      <w:proofErr w:type="spellEnd"/>
      <w:r w:rsidRPr="00855A23">
        <w:rPr>
          <w:color w:val="000000" w:themeColor="text1"/>
        </w:rPr>
        <w:t xml:space="preserve">-NCL Oxygen enrichment unit machine connected to a patient’s breathing mask in medical center during prototype testing near </w:t>
      </w:r>
      <w:proofErr w:type="spellStart"/>
      <w:r w:rsidRPr="00855A23">
        <w:rPr>
          <w:color w:val="000000" w:themeColor="text1"/>
        </w:rPr>
        <w:t>Pune</w:t>
      </w:r>
      <w:proofErr w:type="spellEnd"/>
      <w:r w:rsidRPr="00855A23">
        <w:rPr>
          <w:color w:val="000000" w:themeColor="text1"/>
        </w:rPr>
        <w:t>.</w:t>
      </w:r>
    </w:p>
    <w:p w:rsidR="004F0A9B" w:rsidRDefault="004F0A9B" w:rsidP="004F0A9B">
      <w:pPr>
        <w:pStyle w:val="NormalWeb"/>
        <w:shd w:val="clear" w:color="auto" w:fill="FFFFFF"/>
        <w:spacing w:before="0" w:beforeAutospacing="0" w:after="150" w:afterAutospacing="0"/>
        <w:jc w:val="both"/>
        <w:rPr>
          <w:b/>
          <w:color w:val="000000"/>
        </w:rPr>
      </w:pPr>
    </w:p>
    <w:p w:rsidR="00855A23" w:rsidRDefault="00855A23" w:rsidP="00855A2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855A23" w:rsidRDefault="00855A23" w:rsidP="00855A23">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855A23" w:rsidRDefault="00855A23" w:rsidP="00855A23">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09 April,</w:t>
      </w:r>
      <w:r w:rsidRPr="001D639A">
        <w:rPr>
          <w:color w:val="000000"/>
        </w:rPr>
        <w:t xml:space="preserve"> 2020</w:t>
      </w:r>
    </w:p>
    <w:p w:rsidR="00855A23" w:rsidRPr="004F0A9B" w:rsidRDefault="00855A23" w:rsidP="004F0A9B">
      <w:pPr>
        <w:pStyle w:val="NormalWeb"/>
        <w:shd w:val="clear" w:color="auto" w:fill="FFFFFF"/>
        <w:spacing w:before="0" w:beforeAutospacing="0" w:after="150" w:afterAutospacing="0"/>
        <w:jc w:val="both"/>
        <w:rPr>
          <w:b/>
          <w:color w:val="000000"/>
        </w:rPr>
      </w:pPr>
    </w:p>
    <w:p w:rsidR="004F0A9B" w:rsidRDefault="004F0A9B"/>
    <w:sectPr w:rsidR="004F0A9B"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F0A9B"/>
    <w:rsid w:val="003F5417"/>
    <w:rsid w:val="004F0A9B"/>
    <w:rsid w:val="00855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23"/>
    <w:rPr>
      <w:b/>
      <w:bCs/>
    </w:rPr>
  </w:style>
  <w:style w:type="paragraph" w:styleId="BalloonText">
    <w:name w:val="Balloon Text"/>
    <w:basedOn w:val="Normal"/>
    <w:link w:val="BalloonTextChar"/>
    <w:uiPriority w:val="99"/>
    <w:semiHidden/>
    <w:unhideWhenUsed/>
    <w:rsid w:val="0085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7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2159</Characters>
  <Application>Microsoft Office Word</Application>
  <DocSecurity>0</DocSecurity>
  <Lines>17</Lines>
  <Paragraphs>5</Paragraphs>
  <ScaleCrop>false</ScaleCrop>
  <Company>HP</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2020-04-10T11:46:00Z</dcterms:created>
  <dcterms:modified xsi:type="dcterms:W3CDTF">2020-04-10T11:49:00Z</dcterms:modified>
</cp:coreProperties>
</file>