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A35" w:rsidRPr="00152A35" w:rsidRDefault="00152A35" w:rsidP="00152A35">
      <w:pPr>
        <w:rPr>
          <w:b/>
          <w:color w:val="1F4E79" w:themeColor="accent1" w:themeShade="80"/>
          <w:sz w:val="24"/>
          <w:szCs w:val="24"/>
        </w:rPr>
      </w:pPr>
      <w:bookmarkStart w:id="0" w:name="_GoBack"/>
      <w:bookmarkEnd w:id="0"/>
      <w:r w:rsidRPr="00152A35">
        <w:rPr>
          <w:b/>
          <w:color w:val="1F4E79" w:themeColor="accent1" w:themeShade="80"/>
          <w:sz w:val="24"/>
          <w:szCs w:val="24"/>
        </w:rPr>
        <w:t>DST launches nationwide exercise to map &amp; boost Covid19 solutions with R&amp;D, seed &amp; scale up support</w:t>
      </w:r>
    </w:p>
    <w:p w:rsidR="00152A35" w:rsidRDefault="00152A35" w:rsidP="00BA0FD4">
      <w:pPr>
        <w:rPr>
          <w:b/>
          <w:color w:val="1F4E79" w:themeColor="accent1" w:themeShade="80"/>
          <w:sz w:val="24"/>
          <w:szCs w:val="24"/>
        </w:rPr>
      </w:pPr>
    </w:p>
    <w:p w:rsidR="00152A35" w:rsidRPr="00152A35" w:rsidRDefault="00152A35" w:rsidP="00152A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IN"/>
        </w:rPr>
      </w:pPr>
      <w:r w:rsidRPr="00152A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IN"/>
        </w:rPr>
        <w:t>(SCTIMST), Trivandrum, an autonomous institute of DST has already started building 8 different prototypes to address Covid19 health challenges</w:t>
      </w:r>
      <w:r w:rsidRPr="00152A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IN"/>
        </w:rPr>
        <w:br/>
      </w:r>
    </w:p>
    <w:p w:rsidR="00152A35" w:rsidRPr="00152A35" w:rsidRDefault="00152A35" w:rsidP="00152A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Rising to the National call to combat the public health crisis arising out of Covid19 pandemic, the Department of Science &amp; Technology (DST) is synergising and consolidating various activities carried out by the Ministry of S&amp;T and its network of autonomous institutions and scientific bodies across the country.</w:t>
      </w:r>
    </w:p>
    <w:p w:rsidR="00152A35" w:rsidRPr="00152A35" w:rsidRDefault="00152A35" w:rsidP="00152A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The solutions and novel applications to address Covid19 </w:t>
      </w:r>
      <w:proofErr w:type="spellStart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pendemic</w:t>
      </w:r>
      <w:proofErr w:type="spellEnd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related challenges are being taken up through a three pronged approach. These include (a) extensive mapping of solutions requiring R&amp;D support, </w:t>
      </w:r>
      <w:proofErr w:type="spellStart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startups</w:t>
      </w:r>
      <w:proofErr w:type="spellEnd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with viable products requiring facilitation and manufacturing support; (b) identification of market deployable products requiring seed support and (c) support for solutions already in market but requiring substantial scale up to augment their manufacturing infrastructure and capabilities.</w:t>
      </w:r>
    </w:p>
    <w:p w:rsidR="00152A35" w:rsidRPr="00152A35" w:rsidRDefault="00152A35" w:rsidP="00152A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The Science &amp; Engineering Research Board (SERB), an autonomous institution of the DST has already sent out a call to invite proposals as part of special call under IRHPA (Intensification of Research in High Priority Area) scheme specifically designed for Covid-19 and related respiratory viral infections to ramp up national R&amp;D efforts for new anti-</w:t>
      </w:r>
      <w:proofErr w:type="spellStart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virals</w:t>
      </w:r>
      <w:proofErr w:type="spellEnd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, vaccines, and affordable diagnostic.  The call which invites submissions by March 31, 2020 has garnered encouraging response from scientists across India.</w:t>
      </w:r>
    </w:p>
    <w:p w:rsidR="00152A35" w:rsidRPr="00152A35" w:rsidRDefault="00152A35" w:rsidP="00152A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The Technology Development Board (TDB), a Statutory of Body of </w:t>
      </w:r>
      <w:proofErr w:type="spellStart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Govt</w:t>
      </w:r>
      <w:proofErr w:type="spellEnd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of India functioning under DST has issued a call for proposal to address protection and home-based respiratory interventions for </w:t>
      </w:r>
      <w:proofErr w:type="spellStart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Covid</w:t>
      </w:r>
      <w:proofErr w:type="spellEnd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19 patients. The call which has been invited by March 30, 2020 has evinced great interest. Nearly 190 companies have already registered with TDB offering solutions including diagnostic kits </w:t>
      </w:r>
      <w:proofErr w:type="spellStart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Covid</w:t>
      </w:r>
      <w:proofErr w:type="spellEnd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19, thermal scanners, AI &amp; IOT based decision making support, spares/manufacturing of ventilators, manufacturing of mask and so on.</w:t>
      </w:r>
    </w:p>
    <w:p w:rsidR="00152A35" w:rsidRPr="00152A35" w:rsidRDefault="00152A35" w:rsidP="00152A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Sri </w:t>
      </w:r>
      <w:proofErr w:type="spellStart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Chitra</w:t>
      </w:r>
      <w:proofErr w:type="spellEnd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</w:t>
      </w:r>
      <w:proofErr w:type="spellStart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Tirunal</w:t>
      </w:r>
      <w:proofErr w:type="spellEnd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Institute of Medical Science and Technology </w:t>
      </w:r>
      <w:bookmarkStart w:id="1" w:name="0.1__Hlk36220804"/>
      <w:bookmarkEnd w:id="1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(SCTIMST), Trivandrum, an autonomous institute of DST has already started building 8 different prototypes to address Covid19 health challenges. Also a </w:t>
      </w:r>
      <w:proofErr w:type="spellStart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startup</w:t>
      </w:r>
      <w:proofErr w:type="spellEnd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under incubation at SCTIMST-</w:t>
      </w:r>
      <w:proofErr w:type="spellStart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TIMed</w:t>
      </w:r>
      <w:proofErr w:type="spellEnd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, a DST supported incubator in the Institute is developing low cost AI enabled digital X-ray detector for screening </w:t>
      </w:r>
      <w:proofErr w:type="gramStart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Covid19  patients</w:t>
      </w:r>
      <w:proofErr w:type="gramEnd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.</w:t>
      </w:r>
    </w:p>
    <w:p w:rsidR="00152A35" w:rsidRPr="00152A35" w:rsidRDefault="00152A35" w:rsidP="00152A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The National Science &amp; Technology Entrepreneurship Development Board, DST has reached out to its strong network of over 150+ incubation centres across the country for mapping the novel innovations already under incubation to combat diseases like Covid19. An encouraging response from 165 </w:t>
      </w:r>
      <w:proofErr w:type="spellStart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startups</w:t>
      </w:r>
      <w:proofErr w:type="spellEnd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with innovative solutions   has been received from DST incubated </w:t>
      </w:r>
      <w:proofErr w:type="spellStart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startups</w:t>
      </w:r>
      <w:proofErr w:type="spellEnd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all over the country. These solutions encompass preventive, diagnostics, assistive and curative fronts to combat the disease and are at various stages of </w:t>
      </w:r>
      <w:proofErr w:type="spellStart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startup</w:t>
      </w:r>
      <w:proofErr w:type="spellEnd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journey. DST has also seed supported a Pune based </w:t>
      </w:r>
      <w:proofErr w:type="spellStart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Startup</w:t>
      </w:r>
      <w:proofErr w:type="spellEnd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under incubation at </w:t>
      </w:r>
      <w:proofErr w:type="spellStart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Scitech</w:t>
      </w:r>
      <w:proofErr w:type="spellEnd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Park, Univ. of Pune  to augment the deployment of </w:t>
      </w:r>
      <w:proofErr w:type="spellStart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Airon</w:t>
      </w:r>
      <w:proofErr w:type="spellEnd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Ioniser Machines at various hospitals in </w:t>
      </w:r>
      <w:proofErr w:type="spellStart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Maharashra</w:t>
      </w:r>
      <w:proofErr w:type="spellEnd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, for reducing the  viral load in quarantine areas significantly.</w:t>
      </w:r>
    </w:p>
    <w:p w:rsidR="00152A35" w:rsidRPr="00152A35" w:rsidRDefault="00152A35" w:rsidP="00152A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DST has set up a “Covid19 Task Force” for mapping of technologies from R&amp;D labs, academic institutions, </w:t>
      </w:r>
      <w:proofErr w:type="spellStart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startups</w:t>
      </w:r>
      <w:proofErr w:type="spellEnd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and MSMEs. The capacity mapping group has representatives from DST, DBT, ICMR, </w:t>
      </w:r>
      <w:proofErr w:type="spellStart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MeitY</w:t>
      </w:r>
      <w:proofErr w:type="spellEnd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, CSIR, AIM, MSME, </w:t>
      </w:r>
      <w:proofErr w:type="spellStart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Startup</w:t>
      </w:r>
      <w:proofErr w:type="spellEnd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India and AICTE. The aim is to identify the </w:t>
      </w:r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lastRenderedPageBreak/>
        <w:t xml:space="preserve">most promising </w:t>
      </w:r>
      <w:proofErr w:type="spellStart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startups</w:t>
      </w:r>
      <w:proofErr w:type="spellEnd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that are close to </w:t>
      </w:r>
      <w:proofErr w:type="spellStart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scaleup</w:t>
      </w:r>
      <w:proofErr w:type="spellEnd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, who may need financial or other help or connects based on its projected demand to rapidly </w:t>
      </w:r>
      <w:proofErr w:type="spellStart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scaleup</w:t>
      </w:r>
      <w:proofErr w:type="spellEnd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.</w:t>
      </w:r>
    </w:p>
    <w:p w:rsidR="00152A35" w:rsidRPr="00152A35" w:rsidRDefault="00152A35" w:rsidP="00152A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DST through the synergetic approach involving scientific and research institutions, researchers, scientists, incubators, </w:t>
      </w:r>
      <w:proofErr w:type="spellStart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startups</w:t>
      </w:r>
      <w:proofErr w:type="spellEnd"/>
      <w:r w:rsidRPr="00152A35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and tech companies is geared to address the challenges arising out of Covid19 pandemic.</w:t>
      </w:r>
    </w:p>
    <w:p w:rsidR="004353E8" w:rsidRPr="0006230A" w:rsidRDefault="004353E8" w:rsidP="004353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</w:p>
    <w:p w:rsidR="0006230A" w:rsidRDefault="0006230A" w:rsidP="00131C0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18"/>
          <w:szCs w:val="18"/>
        </w:rPr>
      </w:pPr>
      <w:r>
        <w:rPr>
          <w:rFonts w:ascii="Arial" w:hAnsi="Arial" w:cs="Arial"/>
          <w:b/>
          <w:bCs/>
          <w:color w:val="AB172A"/>
          <w:sz w:val="26"/>
          <w:szCs w:val="26"/>
        </w:rPr>
        <w:t>Source</w:t>
      </w:r>
      <w:r>
        <w:rPr>
          <w:rFonts w:ascii="Arial" w:hAnsi="Arial" w:cs="Arial"/>
          <w:color w:val="3C3C3C"/>
          <w:sz w:val="18"/>
          <w:szCs w:val="18"/>
        </w:rPr>
        <w:t> </w:t>
      </w:r>
    </w:p>
    <w:p w:rsidR="005F46A6" w:rsidRPr="0006230A" w:rsidRDefault="0006230A" w:rsidP="000623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ED1300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Press Information Bureau, </w:t>
      </w:r>
      <w:r w:rsidR="004353E8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2</w:t>
      </w:r>
      <w:r w:rsidR="00EC3437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7</w:t>
      </w:r>
      <w:r w:rsidRPr="00ED1300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March 2020</w:t>
      </w:r>
    </w:p>
    <w:sectPr w:rsidR="005F46A6" w:rsidRPr="00062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56BED"/>
    <w:multiLevelType w:val="multilevel"/>
    <w:tmpl w:val="644E795C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5226420D"/>
    <w:multiLevelType w:val="multilevel"/>
    <w:tmpl w:val="7A7A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0F3E9B"/>
    <w:multiLevelType w:val="hybridMultilevel"/>
    <w:tmpl w:val="E5E2BE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B0A06"/>
    <w:multiLevelType w:val="hybridMultilevel"/>
    <w:tmpl w:val="97A877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5"/>
    </w:lvlOverride>
  </w:num>
  <w:num w:numId="3">
    <w:abstractNumId w:val="0"/>
    <w:lvlOverride w:ilvl="0">
      <w:startOverride w:val="5"/>
    </w:lvlOverride>
  </w:num>
  <w:num w:numId="4">
    <w:abstractNumId w:val="0"/>
    <w:lvlOverride w:ilvl="0">
      <w:startOverride w:val="5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5"/>
    </w:lvlOverride>
  </w:num>
  <w:num w:numId="7">
    <w:abstractNumId w:val="0"/>
    <w:lvlOverride w:ilvl="0">
      <w:startOverride w:val="5"/>
    </w:lvlOverride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08"/>
    <w:rsid w:val="0006230A"/>
    <w:rsid w:val="000A3BC0"/>
    <w:rsid w:val="00131C0A"/>
    <w:rsid w:val="00152A35"/>
    <w:rsid w:val="00192ED1"/>
    <w:rsid w:val="001A57FC"/>
    <w:rsid w:val="001B7135"/>
    <w:rsid w:val="001B7DB7"/>
    <w:rsid w:val="001F6715"/>
    <w:rsid w:val="002A1168"/>
    <w:rsid w:val="002F698A"/>
    <w:rsid w:val="0030585E"/>
    <w:rsid w:val="0039294E"/>
    <w:rsid w:val="003A3F91"/>
    <w:rsid w:val="004353E8"/>
    <w:rsid w:val="00446683"/>
    <w:rsid w:val="004843CC"/>
    <w:rsid w:val="004A4108"/>
    <w:rsid w:val="0057459E"/>
    <w:rsid w:val="005F46A6"/>
    <w:rsid w:val="006904FD"/>
    <w:rsid w:val="008306AD"/>
    <w:rsid w:val="00923694"/>
    <w:rsid w:val="00975920"/>
    <w:rsid w:val="00A4338D"/>
    <w:rsid w:val="00A77911"/>
    <w:rsid w:val="00AE7BF5"/>
    <w:rsid w:val="00B0716C"/>
    <w:rsid w:val="00BA0FD4"/>
    <w:rsid w:val="00BB51F3"/>
    <w:rsid w:val="00BB54FF"/>
    <w:rsid w:val="00D261DE"/>
    <w:rsid w:val="00EC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47421-66AF-4A4D-B4DE-1CCCAE09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41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4108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06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B0716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071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716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31C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2020-03-31T09:16:00Z</dcterms:created>
  <dcterms:modified xsi:type="dcterms:W3CDTF">2020-03-31T09:24:00Z</dcterms:modified>
</cp:coreProperties>
</file>