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1C" w:rsidRPr="003A061C" w:rsidRDefault="003A061C" w:rsidP="00A92F99">
      <w:pPr>
        <w:shd w:val="clear" w:color="auto" w:fill="FFFFFF"/>
        <w:spacing w:before="300" w:after="150" w:line="240" w:lineRule="auto"/>
        <w:outlineLvl w:val="1"/>
        <w:rPr>
          <w:rFonts w:cstheme="minorHAnsi"/>
          <w:b/>
          <w:color w:val="1F3864" w:themeColor="accent1" w:themeShade="80"/>
          <w:sz w:val="24"/>
          <w:szCs w:val="24"/>
        </w:rPr>
      </w:pPr>
      <w:r w:rsidRPr="003A061C">
        <w:rPr>
          <w:rFonts w:cstheme="minorHAnsi"/>
          <w:b/>
          <w:color w:val="1F3864" w:themeColor="accent1" w:themeShade="80"/>
          <w:sz w:val="24"/>
          <w:szCs w:val="24"/>
        </w:rPr>
        <w:t xml:space="preserve">Aerosol characterization and </w:t>
      </w:r>
      <w:proofErr w:type="spellStart"/>
      <w:r w:rsidRPr="003A061C">
        <w:rPr>
          <w:rFonts w:cstheme="minorHAnsi"/>
          <w:b/>
          <w:color w:val="1F3864" w:themeColor="accent1" w:themeShade="80"/>
          <w:sz w:val="24"/>
          <w:szCs w:val="24"/>
        </w:rPr>
        <w:t>radiative</w:t>
      </w:r>
      <w:proofErr w:type="spellEnd"/>
      <w:r w:rsidRPr="003A061C">
        <w:rPr>
          <w:rFonts w:cstheme="minorHAnsi"/>
          <w:b/>
          <w:color w:val="1F3864" w:themeColor="accent1" w:themeShade="80"/>
          <w:sz w:val="24"/>
          <w:szCs w:val="24"/>
        </w:rPr>
        <w:t xml:space="preserve"> effects at High Altitude site in Western-Trans Himalayas</w:t>
      </w:r>
    </w:p>
    <w:p w:rsidR="00F02E40" w:rsidRDefault="00F02E40"/>
    <w:p w:rsidR="00A92F99" w:rsidRPr="00A92F99" w:rsidRDefault="00A92F99" w:rsidP="00A92F99">
      <w:pPr>
        <w:pStyle w:val="NormalWeb"/>
        <w:shd w:val="clear" w:color="auto" w:fill="FFFFFF"/>
        <w:spacing w:before="0" w:beforeAutospacing="0" w:after="136" w:afterAutospacing="0"/>
        <w:jc w:val="center"/>
        <w:rPr>
          <w:rFonts w:asciiTheme="minorHAnsi" w:hAnsiTheme="minorHAnsi" w:cstheme="minorHAnsi"/>
          <w:b/>
          <w:color w:val="000000" w:themeColor="text1"/>
        </w:rPr>
      </w:pPr>
      <w:r w:rsidRPr="00A92F99">
        <w:rPr>
          <w:rFonts w:asciiTheme="minorHAnsi" w:hAnsiTheme="minorHAnsi" w:cstheme="minorHAnsi"/>
          <w:b/>
          <w:color w:val="000000" w:themeColor="text1"/>
        </w:rPr>
        <w:t xml:space="preserve">The study can help better understanding the aerosol optical and microphysical properties and improving the </w:t>
      </w:r>
      <w:proofErr w:type="spellStart"/>
      <w:r w:rsidRPr="00A92F99">
        <w:rPr>
          <w:rFonts w:asciiTheme="minorHAnsi" w:hAnsiTheme="minorHAnsi" w:cstheme="minorHAnsi"/>
          <w:b/>
          <w:color w:val="000000" w:themeColor="text1"/>
        </w:rPr>
        <w:t>modelling</w:t>
      </w:r>
      <w:proofErr w:type="spellEnd"/>
      <w:r w:rsidRPr="00A92F99">
        <w:rPr>
          <w:rFonts w:asciiTheme="minorHAnsi" w:hAnsiTheme="minorHAnsi" w:cstheme="minorHAnsi"/>
          <w:b/>
          <w:color w:val="000000" w:themeColor="text1"/>
        </w:rPr>
        <w:t xml:space="preserve"> of aerosol effects in view of aerosol-climate implications</w:t>
      </w:r>
    </w:p>
    <w:p w:rsidR="00A92F99" w:rsidRDefault="00A92F99"/>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xml:space="preserve">Researchers at the </w:t>
      </w:r>
      <w:proofErr w:type="spellStart"/>
      <w:r w:rsidRPr="00A92F99">
        <w:rPr>
          <w:rFonts w:asciiTheme="minorHAnsi" w:hAnsiTheme="minorHAnsi" w:cstheme="minorHAnsi"/>
          <w:color w:val="333333"/>
        </w:rPr>
        <w:t>Aryabhatta</w:t>
      </w:r>
      <w:proofErr w:type="spellEnd"/>
      <w:r w:rsidRPr="00A92F99">
        <w:rPr>
          <w:rFonts w:asciiTheme="minorHAnsi" w:hAnsiTheme="minorHAnsi" w:cstheme="minorHAnsi"/>
          <w:color w:val="333333"/>
        </w:rPr>
        <w:t xml:space="preserve"> Research Institute of Observational Sciences (ARIES), </w:t>
      </w:r>
      <w:proofErr w:type="spellStart"/>
      <w:r w:rsidRPr="00A92F99">
        <w:rPr>
          <w:rFonts w:asciiTheme="minorHAnsi" w:hAnsiTheme="minorHAnsi" w:cstheme="minorHAnsi"/>
          <w:color w:val="333333"/>
        </w:rPr>
        <w:t>Nainital</w:t>
      </w:r>
      <w:proofErr w:type="spellEnd"/>
      <w:r w:rsidRPr="00A92F99">
        <w:rPr>
          <w:rFonts w:asciiTheme="minorHAnsi" w:hAnsiTheme="minorHAnsi" w:cstheme="minorHAnsi"/>
          <w:color w:val="333333"/>
        </w:rPr>
        <w:t xml:space="preserve"> an autonomous research institute under the Department of Science and Technology (DST) Govt. of India have found that aerosol </w:t>
      </w:r>
      <w:proofErr w:type="spellStart"/>
      <w:r w:rsidRPr="00A92F99">
        <w:rPr>
          <w:rFonts w:asciiTheme="minorHAnsi" w:hAnsiTheme="minorHAnsi" w:cstheme="minorHAnsi"/>
          <w:color w:val="333333"/>
        </w:rPr>
        <w:t>radiative</w:t>
      </w:r>
      <w:proofErr w:type="spellEnd"/>
      <w:r w:rsidRPr="00A92F99">
        <w:rPr>
          <w:rFonts w:asciiTheme="minorHAnsi" w:hAnsiTheme="minorHAnsi" w:cstheme="minorHAnsi"/>
          <w:color w:val="333333"/>
        </w:rPr>
        <w:t xml:space="preserve"> forcing larger than the global averages, implying some amount of </w:t>
      </w:r>
      <w:proofErr w:type="spellStart"/>
      <w:r w:rsidRPr="00A92F99">
        <w:rPr>
          <w:rFonts w:asciiTheme="minorHAnsi" w:hAnsiTheme="minorHAnsi" w:cstheme="minorHAnsi"/>
          <w:color w:val="333333"/>
        </w:rPr>
        <w:t>radiative</w:t>
      </w:r>
      <w:proofErr w:type="spellEnd"/>
      <w:r w:rsidRPr="00A92F99">
        <w:rPr>
          <w:rFonts w:asciiTheme="minorHAnsi" w:hAnsiTheme="minorHAnsi" w:cstheme="minorHAnsi"/>
          <w:color w:val="333333"/>
        </w:rPr>
        <w:t xml:space="preserve"> effects, in spite of the clean atmosphere over the trans-Himalayas. </w:t>
      </w:r>
      <w:r w:rsidRPr="00A92F99">
        <w:rPr>
          <w:rFonts w:asciiTheme="minorHAnsi" w:hAnsiTheme="minorHAnsi" w:cstheme="minorHAnsi"/>
          <w:color w:val="2E2E2E"/>
        </w:rPr>
        <w:t>The paper under publication in the journal </w:t>
      </w:r>
      <w:r w:rsidRPr="00A92F99">
        <w:rPr>
          <w:rFonts w:asciiTheme="minorHAnsi" w:hAnsiTheme="minorHAnsi" w:cstheme="minorHAnsi"/>
          <w:color w:val="333333"/>
        </w:rPr>
        <w:t>Science of the Total Environment</w:t>
      </w:r>
      <w:r w:rsidRPr="00A92F99">
        <w:rPr>
          <w:rFonts w:asciiTheme="minorHAnsi" w:hAnsiTheme="minorHAnsi" w:cstheme="minorHAnsi"/>
          <w:color w:val="2E2E2E"/>
        </w:rPr>
        <w:t xml:space="preserve"> shows that monthly-mean atmospheric </w:t>
      </w:r>
      <w:proofErr w:type="spellStart"/>
      <w:r w:rsidRPr="00A92F99">
        <w:rPr>
          <w:rFonts w:asciiTheme="minorHAnsi" w:hAnsiTheme="minorHAnsi" w:cstheme="minorHAnsi"/>
          <w:color w:val="2E2E2E"/>
        </w:rPr>
        <w:t>radiative</w:t>
      </w:r>
      <w:proofErr w:type="spellEnd"/>
      <w:r w:rsidRPr="00A92F99">
        <w:rPr>
          <w:rFonts w:asciiTheme="minorHAnsi" w:hAnsiTheme="minorHAnsi" w:cstheme="minorHAnsi"/>
          <w:color w:val="2E2E2E"/>
        </w:rPr>
        <w:t xml:space="preserve"> forcing of aerosols leads to heating rates of 0.04 to 0.13 C per day.  Further, the temperature over the </w:t>
      </w:r>
      <w:proofErr w:type="spellStart"/>
      <w:r w:rsidRPr="00A92F99">
        <w:rPr>
          <w:rFonts w:asciiTheme="minorHAnsi" w:hAnsiTheme="minorHAnsi" w:cstheme="minorHAnsi"/>
          <w:color w:val="2E2E2E"/>
        </w:rPr>
        <w:t>Ladakh</w:t>
      </w:r>
      <w:proofErr w:type="spellEnd"/>
      <w:r w:rsidRPr="00A92F99">
        <w:rPr>
          <w:rFonts w:asciiTheme="minorHAnsi" w:hAnsiTheme="minorHAnsi" w:cstheme="minorHAnsi"/>
          <w:color w:val="2E2E2E"/>
        </w:rPr>
        <w:t xml:space="preserve"> region is increasing 0.3 to 0.4 degrees Celsius per decades from the last 3 decades.</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xml:space="preserve">The atmospheric aerosols play a key role in the regional/global climate system through scattering and absorption of incoming solar radiation and by modifying the cloud microphysics. Despite the large progress in quantifying the impact of different aerosols on </w:t>
      </w:r>
      <w:proofErr w:type="spellStart"/>
      <w:r w:rsidRPr="00A92F99">
        <w:rPr>
          <w:rFonts w:asciiTheme="minorHAnsi" w:hAnsiTheme="minorHAnsi" w:cstheme="minorHAnsi"/>
          <w:color w:val="333333"/>
        </w:rPr>
        <w:t>radiative</w:t>
      </w:r>
      <w:proofErr w:type="spellEnd"/>
      <w:r w:rsidRPr="00A92F99">
        <w:rPr>
          <w:rFonts w:asciiTheme="minorHAnsi" w:hAnsiTheme="minorHAnsi" w:cstheme="minorHAnsi"/>
          <w:color w:val="333333"/>
        </w:rPr>
        <w:t xml:space="preserve"> forcing, it still remains one of the major uncertainties in the climate change assessment. Precise measurements of aerosol properties are required to reduce the uncertainties, especially over the oceans and high altitude remote location in the Himalayas where they are scarce.</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xml:space="preserve">The study led by Dr. </w:t>
      </w:r>
      <w:proofErr w:type="spellStart"/>
      <w:r w:rsidRPr="00A92F99">
        <w:rPr>
          <w:rFonts w:asciiTheme="minorHAnsi" w:hAnsiTheme="minorHAnsi" w:cstheme="minorHAnsi"/>
          <w:color w:val="333333"/>
        </w:rPr>
        <w:t>Umesh</w:t>
      </w:r>
      <w:proofErr w:type="spellEnd"/>
      <w:r w:rsidRPr="00A92F99">
        <w:rPr>
          <w:rFonts w:asciiTheme="minorHAnsi" w:hAnsiTheme="minorHAnsi" w:cstheme="minorHAnsi"/>
          <w:color w:val="333333"/>
        </w:rPr>
        <w:t xml:space="preserve"> Chandra </w:t>
      </w:r>
      <w:proofErr w:type="spellStart"/>
      <w:r w:rsidRPr="00A92F99">
        <w:rPr>
          <w:rFonts w:asciiTheme="minorHAnsi" w:hAnsiTheme="minorHAnsi" w:cstheme="minorHAnsi"/>
          <w:color w:val="333333"/>
        </w:rPr>
        <w:t>Dumka</w:t>
      </w:r>
      <w:proofErr w:type="spellEnd"/>
      <w:r w:rsidRPr="00A92F99">
        <w:rPr>
          <w:rFonts w:asciiTheme="minorHAnsi" w:hAnsiTheme="minorHAnsi" w:cstheme="minorHAnsi"/>
          <w:color w:val="333333"/>
        </w:rPr>
        <w:t xml:space="preserve"> (Scientist, ARIES, </w:t>
      </w:r>
      <w:proofErr w:type="spellStart"/>
      <w:r w:rsidRPr="00A92F99">
        <w:rPr>
          <w:rFonts w:asciiTheme="minorHAnsi" w:hAnsiTheme="minorHAnsi" w:cstheme="minorHAnsi"/>
          <w:color w:val="333333"/>
        </w:rPr>
        <w:t>Nainital</w:t>
      </w:r>
      <w:proofErr w:type="spellEnd"/>
      <w:r w:rsidRPr="00A92F99">
        <w:rPr>
          <w:rFonts w:asciiTheme="minorHAnsi" w:hAnsiTheme="minorHAnsi" w:cstheme="minorHAnsi"/>
          <w:color w:val="333333"/>
        </w:rPr>
        <w:t xml:space="preserve">, India) along with contributions by Dr. </w:t>
      </w:r>
      <w:proofErr w:type="spellStart"/>
      <w:r w:rsidRPr="00A92F99">
        <w:rPr>
          <w:rFonts w:asciiTheme="minorHAnsi" w:hAnsiTheme="minorHAnsi" w:cstheme="minorHAnsi"/>
          <w:color w:val="333333"/>
        </w:rPr>
        <w:t>Shantikumar</w:t>
      </w:r>
      <w:proofErr w:type="spellEnd"/>
      <w:r w:rsidRPr="00A92F99">
        <w:rPr>
          <w:rFonts w:asciiTheme="minorHAnsi" w:hAnsiTheme="minorHAnsi" w:cstheme="minorHAnsi"/>
          <w:color w:val="333333"/>
        </w:rPr>
        <w:t xml:space="preserve"> S. </w:t>
      </w:r>
      <w:proofErr w:type="spellStart"/>
      <w:r w:rsidRPr="00A92F99">
        <w:rPr>
          <w:rFonts w:asciiTheme="minorHAnsi" w:hAnsiTheme="minorHAnsi" w:cstheme="minorHAnsi"/>
          <w:color w:val="333333"/>
        </w:rPr>
        <w:t>Ningombam</w:t>
      </w:r>
      <w:proofErr w:type="spellEnd"/>
      <w:r w:rsidRPr="00A92F99">
        <w:rPr>
          <w:rFonts w:asciiTheme="minorHAnsi" w:hAnsiTheme="minorHAnsi" w:cstheme="minorHAnsi"/>
          <w:color w:val="333333"/>
        </w:rPr>
        <w:t xml:space="preserve"> (Scientist, IIA, Bangalore, India), Dr. </w:t>
      </w:r>
      <w:proofErr w:type="spellStart"/>
      <w:r w:rsidRPr="00A92F99">
        <w:rPr>
          <w:rFonts w:asciiTheme="minorHAnsi" w:hAnsiTheme="minorHAnsi" w:cstheme="minorHAnsi"/>
          <w:color w:val="333333"/>
        </w:rPr>
        <w:t>Dimitris</w:t>
      </w:r>
      <w:proofErr w:type="spellEnd"/>
      <w:r w:rsidRPr="00A92F99">
        <w:rPr>
          <w:rFonts w:asciiTheme="minorHAnsi" w:hAnsiTheme="minorHAnsi" w:cstheme="minorHAnsi"/>
          <w:color w:val="333333"/>
        </w:rPr>
        <w:t xml:space="preserve"> G. </w:t>
      </w:r>
      <w:proofErr w:type="spellStart"/>
      <w:r w:rsidRPr="00A92F99">
        <w:rPr>
          <w:rFonts w:asciiTheme="minorHAnsi" w:hAnsiTheme="minorHAnsi" w:cstheme="minorHAnsi"/>
          <w:color w:val="333333"/>
        </w:rPr>
        <w:t>Kaskaoutis</w:t>
      </w:r>
      <w:proofErr w:type="spellEnd"/>
      <w:r w:rsidRPr="00A92F99">
        <w:rPr>
          <w:rFonts w:asciiTheme="minorHAnsi" w:hAnsiTheme="minorHAnsi" w:cstheme="minorHAnsi"/>
          <w:color w:val="333333"/>
        </w:rPr>
        <w:t xml:space="preserve"> (Scientist,</w:t>
      </w:r>
      <w:r w:rsidRPr="00A92F99">
        <w:rPr>
          <w:rFonts w:asciiTheme="minorHAnsi" w:hAnsiTheme="minorHAnsi" w:cstheme="minorHAnsi"/>
          <w:color w:val="333333"/>
          <w:shd w:val="clear" w:color="auto" w:fill="FFFFFF"/>
        </w:rPr>
        <w:t> National Observatory of Athens</w:t>
      </w:r>
      <w:r w:rsidRPr="00A92F99">
        <w:rPr>
          <w:rFonts w:asciiTheme="minorHAnsi" w:hAnsiTheme="minorHAnsi" w:cstheme="minorHAnsi"/>
          <w:color w:val="333333"/>
        </w:rPr>
        <w:t xml:space="preserve">, Greece), Dr. B. L. </w:t>
      </w:r>
      <w:proofErr w:type="spellStart"/>
      <w:r w:rsidRPr="00A92F99">
        <w:rPr>
          <w:rFonts w:asciiTheme="minorHAnsi" w:hAnsiTheme="minorHAnsi" w:cstheme="minorHAnsi"/>
          <w:color w:val="333333"/>
        </w:rPr>
        <w:t>Madhavan</w:t>
      </w:r>
      <w:proofErr w:type="spellEnd"/>
      <w:r w:rsidRPr="00A92F99">
        <w:rPr>
          <w:rFonts w:asciiTheme="minorHAnsi" w:hAnsiTheme="minorHAnsi" w:cstheme="minorHAnsi"/>
          <w:color w:val="333333"/>
        </w:rPr>
        <w:t xml:space="preserve"> (Scientist,</w:t>
      </w:r>
      <w:r w:rsidRPr="00A92F99">
        <w:rPr>
          <w:rFonts w:asciiTheme="minorHAnsi" w:hAnsiTheme="minorHAnsi" w:cstheme="minorHAnsi"/>
          <w:color w:val="333333"/>
          <w:shd w:val="clear" w:color="auto" w:fill="FFFFFF"/>
        </w:rPr>
        <w:t> National Atmospheric Research Laboratory</w:t>
      </w:r>
      <w:r w:rsidRPr="00A92F99">
        <w:rPr>
          <w:rFonts w:asciiTheme="minorHAnsi" w:hAnsiTheme="minorHAnsi" w:cstheme="minorHAnsi"/>
          <w:color w:val="333333"/>
        </w:rPr>
        <w:t xml:space="preserve">, India) and other team members </w:t>
      </w:r>
      <w:proofErr w:type="spellStart"/>
      <w:r w:rsidRPr="00A92F99">
        <w:rPr>
          <w:rFonts w:asciiTheme="minorHAnsi" w:hAnsiTheme="minorHAnsi" w:cstheme="minorHAnsi"/>
          <w:color w:val="333333"/>
        </w:rPr>
        <w:t>analysed</w:t>
      </w:r>
      <w:proofErr w:type="spellEnd"/>
      <w:r w:rsidRPr="00A92F99">
        <w:rPr>
          <w:rFonts w:asciiTheme="minorHAnsi" w:hAnsiTheme="minorHAnsi" w:cstheme="minorHAnsi"/>
          <w:color w:val="333333"/>
        </w:rPr>
        <w:t xml:space="preserve"> the variability of aerosol optical, physical and </w:t>
      </w:r>
      <w:proofErr w:type="spellStart"/>
      <w:r w:rsidRPr="00A92F99">
        <w:rPr>
          <w:rFonts w:asciiTheme="minorHAnsi" w:hAnsiTheme="minorHAnsi" w:cstheme="minorHAnsi"/>
          <w:color w:val="333333"/>
        </w:rPr>
        <w:t>radiative</w:t>
      </w:r>
      <w:proofErr w:type="spellEnd"/>
      <w:r w:rsidRPr="00A92F99">
        <w:rPr>
          <w:rFonts w:asciiTheme="minorHAnsi" w:hAnsiTheme="minorHAnsi" w:cstheme="minorHAnsi"/>
          <w:color w:val="333333"/>
        </w:rPr>
        <w:t xml:space="preserve"> properties from January 2008 to December 2018 and the role of fine and coarse particles in aerosol </w:t>
      </w:r>
      <w:proofErr w:type="spellStart"/>
      <w:r w:rsidRPr="00A92F99">
        <w:rPr>
          <w:rFonts w:asciiTheme="minorHAnsi" w:hAnsiTheme="minorHAnsi" w:cstheme="minorHAnsi"/>
          <w:color w:val="333333"/>
        </w:rPr>
        <w:t>radiative</w:t>
      </w:r>
      <w:proofErr w:type="spellEnd"/>
      <w:r w:rsidRPr="00A92F99">
        <w:rPr>
          <w:rFonts w:asciiTheme="minorHAnsi" w:hAnsiTheme="minorHAnsi" w:cstheme="minorHAnsi"/>
          <w:color w:val="333333"/>
        </w:rPr>
        <w:t xml:space="preserve"> forcing (ARF) assessment. ARF is </w:t>
      </w:r>
      <w:r w:rsidRPr="00A92F99">
        <w:rPr>
          <w:rFonts w:asciiTheme="minorHAnsi" w:hAnsiTheme="minorHAnsi" w:cstheme="minorHAnsi"/>
          <w:color w:val="333333"/>
          <w:shd w:val="clear" w:color="auto" w:fill="FFFFFF"/>
        </w:rPr>
        <w:t xml:space="preserve">the effect of anthropogenic aerosols on the </w:t>
      </w:r>
      <w:proofErr w:type="spellStart"/>
      <w:r w:rsidRPr="00A92F99">
        <w:rPr>
          <w:rFonts w:asciiTheme="minorHAnsi" w:hAnsiTheme="minorHAnsi" w:cstheme="minorHAnsi"/>
          <w:color w:val="333333"/>
          <w:shd w:val="clear" w:color="auto" w:fill="FFFFFF"/>
        </w:rPr>
        <w:t>radiative</w:t>
      </w:r>
      <w:proofErr w:type="spellEnd"/>
      <w:r w:rsidRPr="00A92F99">
        <w:rPr>
          <w:rFonts w:asciiTheme="minorHAnsi" w:hAnsiTheme="minorHAnsi" w:cstheme="minorHAnsi"/>
          <w:color w:val="333333"/>
          <w:shd w:val="clear" w:color="auto" w:fill="FFFFFF"/>
        </w:rPr>
        <w:t xml:space="preserve"> fluxes at the top of the atmosphere and at the surface and on the absorption of radiation within the atmosphere.</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xml:space="preserve">The observations of the scientists show that the aerosol optical depth (AOD) exhibited a distinct seasonal variation with higher values (0.07) in May and lower (0.03) in winter months. The lower values of </w:t>
      </w:r>
      <w:proofErr w:type="spellStart"/>
      <w:r w:rsidRPr="00A92F99">
        <w:rPr>
          <w:rFonts w:asciiTheme="minorHAnsi" w:hAnsiTheme="minorHAnsi" w:cstheme="minorHAnsi"/>
          <w:color w:val="333333"/>
        </w:rPr>
        <w:t>Ångström</w:t>
      </w:r>
      <w:proofErr w:type="spellEnd"/>
      <w:r w:rsidRPr="00A92F99">
        <w:rPr>
          <w:rFonts w:asciiTheme="minorHAnsi" w:hAnsiTheme="minorHAnsi" w:cstheme="minorHAnsi"/>
          <w:color w:val="333333"/>
        </w:rPr>
        <w:t xml:space="preserve"> exponent (AE) in spring indicated dominance of coarse-mode dust aerosols. An aerosol classification based on FMF and SSA revealed a dominance of medium-sized mixed aerosols over the </w:t>
      </w:r>
      <w:proofErr w:type="spellStart"/>
      <w:r w:rsidRPr="00A92F99">
        <w:rPr>
          <w:rFonts w:asciiTheme="minorHAnsi" w:hAnsiTheme="minorHAnsi" w:cstheme="minorHAnsi"/>
          <w:color w:val="333333"/>
        </w:rPr>
        <w:t>Hanle</w:t>
      </w:r>
      <w:proofErr w:type="spellEnd"/>
      <w:r w:rsidRPr="00A92F99">
        <w:rPr>
          <w:rFonts w:asciiTheme="minorHAnsi" w:hAnsiTheme="minorHAnsi" w:cstheme="minorHAnsi"/>
          <w:color w:val="333333"/>
        </w:rPr>
        <w:t xml:space="preserve"> and </w:t>
      </w:r>
      <w:proofErr w:type="spellStart"/>
      <w:r w:rsidRPr="00A92F99">
        <w:rPr>
          <w:rFonts w:asciiTheme="minorHAnsi" w:hAnsiTheme="minorHAnsi" w:cstheme="minorHAnsi"/>
          <w:color w:val="333333"/>
        </w:rPr>
        <w:t>Merak</w:t>
      </w:r>
      <w:proofErr w:type="spellEnd"/>
      <w:r w:rsidRPr="00A92F99">
        <w:rPr>
          <w:rFonts w:asciiTheme="minorHAnsi" w:hAnsiTheme="minorHAnsi" w:cstheme="minorHAnsi"/>
          <w:color w:val="333333"/>
        </w:rPr>
        <w:t xml:space="preserve">, especially in </w:t>
      </w:r>
      <w:proofErr w:type="gramStart"/>
      <w:r w:rsidRPr="00A92F99">
        <w:rPr>
          <w:rFonts w:asciiTheme="minorHAnsi" w:hAnsiTheme="minorHAnsi" w:cstheme="minorHAnsi"/>
          <w:color w:val="333333"/>
        </w:rPr>
        <w:t>Spring</w:t>
      </w:r>
      <w:proofErr w:type="gramEnd"/>
      <w:r w:rsidRPr="00A92F99">
        <w:rPr>
          <w:rFonts w:asciiTheme="minorHAnsi" w:hAnsiTheme="minorHAnsi" w:cstheme="minorHAnsi"/>
          <w:color w:val="333333"/>
        </w:rPr>
        <w:t xml:space="preserve"> (53%). Pure and polluted dust exhibited fractions between 16% and 23%, with a low frequency of less than 13% of absorbing aerosols, denoting weak influence of anthropogenic aerosols and Black Carbon over the trans-Himalayan sites.  Further, the aerosol </w:t>
      </w:r>
      <w:proofErr w:type="spellStart"/>
      <w:r w:rsidRPr="00A92F99">
        <w:rPr>
          <w:rFonts w:asciiTheme="minorHAnsi" w:hAnsiTheme="minorHAnsi" w:cstheme="minorHAnsi"/>
          <w:color w:val="333333"/>
        </w:rPr>
        <w:t>radiative</w:t>
      </w:r>
      <w:proofErr w:type="spellEnd"/>
      <w:r w:rsidRPr="00A92F99">
        <w:rPr>
          <w:rFonts w:asciiTheme="minorHAnsi" w:hAnsiTheme="minorHAnsi" w:cstheme="minorHAnsi"/>
          <w:color w:val="333333"/>
        </w:rPr>
        <w:t xml:space="preserve"> </w:t>
      </w:r>
      <w:r w:rsidRPr="00A92F99">
        <w:rPr>
          <w:rFonts w:asciiTheme="minorHAnsi" w:hAnsiTheme="minorHAnsi" w:cstheme="minorHAnsi"/>
          <w:color w:val="333333"/>
        </w:rPr>
        <w:lastRenderedPageBreak/>
        <w:t>forcing ARF values at top of the atmosphere were mostly low (-1.3 Wm</w:t>
      </w:r>
      <w:r w:rsidRPr="00A92F99">
        <w:rPr>
          <w:rFonts w:asciiTheme="minorHAnsi" w:hAnsiTheme="minorHAnsi" w:cstheme="minorHAnsi"/>
          <w:color w:val="333333"/>
          <w:vertAlign w:val="superscript"/>
        </w:rPr>
        <w:t>-2</w:t>
      </w:r>
      <w:r w:rsidRPr="00A92F99">
        <w:rPr>
          <w:rFonts w:asciiTheme="minorHAnsi" w:hAnsiTheme="minorHAnsi" w:cstheme="minorHAnsi"/>
          <w:color w:val="333333"/>
        </w:rPr>
        <w:t xml:space="preserve">) over </w:t>
      </w:r>
      <w:proofErr w:type="spellStart"/>
      <w:r w:rsidRPr="00A92F99">
        <w:rPr>
          <w:rFonts w:asciiTheme="minorHAnsi" w:hAnsiTheme="minorHAnsi" w:cstheme="minorHAnsi"/>
          <w:color w:val="333333"/>
        </w:rPr>
        <w:t>Hanle</w:t>
      </w:r>
      <w:proofErr w:type="spellEnd"/>
      <w:r w:rsidRPr="00A92F99">
        <w:rPr>
          <w:rFonts w:asciiTheme="minorHAnsi" w:hAnsiTheme="minorHAnsi" w:cstheme="minorHAnsi"/>
          <w:color w:val="333333"/>
        </w:rPr>
        <w:t xml:space="preserve"> and </w:t>
      </w:r>
      <w:proofErr w:type="spellStart"/>
      <w:r w:rsidRPr="00A92F99">
        <w:rPr>
          <w:rFonts w:asciiTheme="minorHAnsi" w:hAnsiTheme="minorHAnsi" w:cstheme="minorHAnsi"/>
          <w:color w:val="333333"/>
        </w:rPr>
        <w:t>Merak</w:t>
      </w:r>
      <w:proofErr w:type="spellEnd"/>
      <w:r w:rsidRPr="00A92F99">
        <w:rPr>
          <w:rFonts w:asciiTheme="minorHAnsi" w:hAnsiTheme="minorHAnsi" w:cstheme="minorHAnsi"/>
          <w:color w:val="333333"/>
        </w:rPr>
        <w:t>.</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000000"/>
        </w:rPr>
        <w:t xml:space="preserve">"A deep scientific study of aerosol generation, transport, and its properties have important implications in our understanding and mitigation of climate change via atmospheric warming, which among many things, impacts the snow and glacier dynamics over the trans-Himalayan region," said Prof </w:t>
      </w:r>
      <w:proofErr w:type="spellStart"/>
      <w:r w:rsidRPr="00A92F99">
        <w:rPr>
          <w:rFonts w:asciiTheme="minorHAnsi" w:hAnsiTheme="minorHAnsi" w:cstheme="minorHAnsi"/>
          <w:color w:val="000000"/>
        </w:rPr>
        <w:t>Ashutosh</w:t>
      </w:r>
      <w:proofErr w:type="spellEnd"/>
      <w:r w:rsidRPr="00A92F99">
        <w:rPr>
          <w:rFonts w:asciiTheme="minorHAnsi" w:hAnsiTheme="minorHAnsi" w:cstheme="minorHAnsi"/>
          <w:color w:val="000000"/>
        </w:rPr>
        <w:t xml:space="preserve"> Sharma, Secretary, DST.</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xml:space="preserve">The results from the study can help better understanding the aerosol optical and microphysical properties and improving the </w:t>
      </w:r>
      <w:proofErr w:type="spellStart"/>
      <w:r w:rsidRPr="00A92F99">
        <w:rPr>
          <w:rFonts w:asciiTheme="minorHAnsi" w:hAnsiTheme="minorHAnsi" w:cstheme="minorHAnsi"/>
          <w:color w:val="333333"/>
        </w:rPr>
        <w:t>modelling</w:t>
      </w:r>
      <w:proofErr w:type="spellEnd"/>
      <w:r w:rsidRPr="00A92F99">
        <w:rPr>
          <w:rFonts w:asciiTheme="minorHAnsi" w:hAnsiTheme="minorHAnsi" w:cstheme="minorHAnsi"/>
          <w:color w:val="333333"/>
        </w:rPr>
        <w:t xml:space="preserve"> of aerosol effects in view of aerosol-climate implications via modifications in atmospheric warming and changes in the snow/glacier </w:t>
      </w:r>
      <w:proofErr w:type="spellStart"/>
      <w:r w:rsidRPr="00A92F99">
        <w:rPr>
          <w:rFonts w:asciiTheme="minorHAnsi" w:hAnsiTheme="minorHAnsi" w:cstheme="minorHAnsi"/>
          <w:color w:val="333333"/>
        </w:rPr>
        <w:t>albedo</w:t>
      </w:r>
      <w:proofErr w:type="spellEnd"/>
      <w:r w:rsidRPr="00A92F99">
        <w:rPr>
          <w:rFonts w:asciiTheme="minorHAnsi" w:hAnsiTheme="minorHAnsi" w:cstheme="minorHAnsi"/>
          <w:color w:val="333333"/>
        </w:rPr>
        <w:t xml:space="preserve"> over the trans-Himalayan region. </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xml:space="preserve">Measurements of aerosol optical and microphysical properties started during the last decade at the Indian Astronomical Observatory (IAO) at the high altitude background sites of </w:t>
      </w:r>
      <w:proofErr w:type="spellStart"/>
      <w:r w:rsidRPr="00A92F99">
        <w:rPr>
          <w:rFonts w:asciiTheme="minorHAnsi" w:hAnsiTheme="minorHAnsi" w:cstheme="minorHAnsi"/>
          <w:color w:val="333333"/>
        </w:rPr>
        <w:t>Hanle</w:t>
      </w:r>
      <w:proofErr w:type="spellEnd"/>
      <w:r w:rsidRPr="00A92F99">
        <w:rPr>
          <w:rFonts w:asciiTheme="minorHAnsi" w:hAnsiTheme="minorHAnsi" w:cstheme="minorHAnsi"/>
          <w:color w:val="333333"/>
        </w:rPr>
        <w:t xml:space="preserve"> and </w:t>
      </w:r>
      <w:proofErr w:type="spellStart"/>
      <w:r w:rsidRPr="00A92F99">
        <w:rPr>
          <w:rFonts w:asciiTheme="minorHAnsi" w:hAnsiTheme="minorHAnsi" w:cstheme="minorHAnsi"/>
          <w:color w:val="333333"/>
        </w:rPr>
        <w:t>Merak</w:t>
      </w:r>
      <w:proofErr w:type="spellEnd"/>
      <w:r w:rsidRPr="00A92F99">
        <w:rPr>
          <w:rFonts w:asciiTheme="minorHAnsi" w:hAnsiTheme="minorHAnsi" w:cstheme="minorHAnsi"/>
          <w:color w:val="333333"/>
        </w:rPr>
        <w:t xml:space="preserve"> in the trans-Himalayas under the frameworks of Aerosol </w:t>
      </w:r>
      <w:proofErr w:type="spellStart"/>
      <w:r w:rsidRPr="00A92F99">
        <w:rPr>
          <w:rFonts w:asciiTheme="minorHAnsi" w:hAnsiTheme="minorHAnsi" w:cstheme="minorHAnsi"/>
          <w:color w:val="333333"/>
        </w:rPr>
        <w:t>Radiative</w:t>
      </w:r>
      <w:proofErr w:type="spellEnd"/>
      <w:r w:rsidRPr="00A92F99">
        <w:rPr>
          <w:rFonts w:asciiTheme="minorHAnsi" w:hAnsiTheme="minorHAnsi" w:cstheme="minorHAnsi"/>
          <w:color w:val="333333"/>
        </w:rPr>
        <w:t xml:space="preserve"> Forcing over India (ARFI) and Astronomical Site Survey program of Indian Institute of Astrophysics (IIA), Bangalore. In addition to this, few in-situ measurements of carbonaceous aerosols and ionic species have also been performed at </w:t>
      </w:r>
      <w:proofErr w:type="spellStart"/>
      <w:r w:rsidRPr="00A92F99">
        <w:rPr>
          <w:rFonts w:asciiTheme="minorHAnsi" w:hAnsiTheme="minorHAnsi" w:cstheme="minorHAnsi"/>
          <w:color w:val="333333"/>
        </w:rPr>
        <w:t>Himansh</w:t>
      </w:r>
      <w:proofErr w:type="spellEnd"/>
      <w:r w:rsidRPr="00A92F99">
        <w:rPr>
          <w:rFonts w:asciiTheme="minorHAnsi" w:hAnsiTheme="minorHAnsi" w:cstheme="minorHAnsi"/>
          <w:color w:val="333333"/>
        </w:rPr>
        <w:t xml:space="preserve"> Observatory (</w:t>
      </w:r>
      <w:proofErr w:type="spellStart"/>
      <w:r w:rsidRPr="00A92F99">
        <w:rPr>
          <w:rFonts w:asciiTheme="minorHAnsi" w:hAnsiTheme="minorHAnsi" w:cstheme="minorHAnsi"/>
          <w:color w:val="333333"/>
        </w:rPr>
        <w:t>Spiti</w:t>
      </w:r>
      <w:proofErr w:type="spellEnd"/>
      <w:r w:rsidRPr="00A92F99">
        <w:rPr>
          <w:rFonts w:asciiTheme="minorHAnsi" w:hAnsiTheme="minorHAnsi" w:cstheme="minorHAnsi"/>
          <w:color w:val="333333"/>
        </w:rPr>
        <w:t xml:space="preserve"> Valley) in the western Himalayas.</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The transport of light-absorbing carbonaceous aerosols and dust from the polluted Indo-</w:t>
      </w:r>
      <w:proofErr w:type="spellStart"/>
      <w:r w:rsidRPr="00A92F99">
        <w:rPr>
          <w:rFonts w:asciiTheme="minorHAnsi" w:hAnsiTheme="minorHAnsi" w:cstheme="minorHAnsi"/>
          <w:color w:val="333333"/>
        </w:rPr>
        <w:t>Gangetic</w:t>
      </w:r>
      <w:proofErr w:type="spellEnd"/>
      <w:r w:rsidRPr="00A92F99">
        <w:rPr>
          <w:rFonts w:asciiTheme="minorHAnsi" w:hAnsiTheme="minorHAnsi" w:cstheme="minorHAnsi"/>
          <w:color w:val="333333"/>
        </w:rPr>
        <w:t xml:space="preserve"> Plain and desert areas over the Himalayas constitutes a major climatic issue due to severe impacts on atmospheric warming and glacier retreat. This heating over the Himalayas facilitates the “elevated-hat pump” that strengthens the temperature gradient between land and ocean and modifies the atmospheric circulation and the monsoon rainfall. A better understanding of the aerosol optical and microphysical properties through the study can improving the </w:t>
      </w:r>
      <w:proofErr w:type="spellStart"/>
      <w:r w:rsidRPr="00A92F99">
        <w:rPr>
          <w:rFonts w:asciiTheme="minorHAnsi" w:hAnsiTheme="minorHAnsi" w:cstheme="minorHAnsi"/>
          <w:color w:val="333333"/>
        </w:rPr>
        <w:t>modelling</w:t>
      </w:r>
      <w:proofErr w:type="spellEnd"/>
      <w:r w:rsidRPr="00A92F99">
        <w:rPr>
          <w:rFonts w:asciiTheme="minorHAnsi" w:hAnsiTheme="minorHAnsi" w:cstheme="minorHAnsi"/>
          <w:color w:val="333333"/>
        </w:rPr>
        <w:t xml:space="preserve"> of aerosol effects in view of aerosol-climate implications via modifications in atmospheric warming and changes in the snow/glacier </w:t>
      </w:r>
      <w:proofErr w:type="spellStart"/>
      <w:r w:rsidRPr="00A92F99">
        <w:rPr>
          <w:rFonts w:asciiTheme="minorHAnsi" w:hAnsiTheme="minorHAnsi" w:cstheme="minorHAnsi"/>
          <w:color w:val="333333"/>
        </w:rPr>
        <w:t>albedo</w:t>
      </w:r>
      <w:proofErr w:type="spellEnd"/>
      <w:r w:rsidRPr="00A92F99">
        <w:rPr>
          <w:rFonts w:asciiTheme="minorHAnsi" w:hAnsiTheme="minorHAnsi" w:cstheme="minorHAnsi"/>
          <w:color w:val="333333"/>
        </w:rPr>
        <w:t xml:space="preserve"> over the trans-Himalayan region. </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w:t>
      </w:r>
    </w:p>
    <w:p w:rsidR="00A92F99" w:rsidRPr="00A92F99" w:rsidRDefault="00A92F99" w:rsidP="00A92F99">
      <w:pPr>
        <w:pStyle w:val="NormalWeb"/>
        <w:shd w:val="clear" w:color="auto" w:fill="FFFFFF"/>
        <w:spacing w:before="0" w:beforeAutospacing="0" w:after="120" w:afterAutospacing="0"/>
        <w:jc w:val="center"/>
        <w:rPr>
          <w:rFonts w:asciiTheme="minorHAnsi" w:hAnsiTheme="minorHAnsi" w:cstheme="minorHAnsi"/>
          <w:color w:val="333333"/>
        </w:rPr>
      </w:pPr>
      <w:r w:rsidRPr="00A92F99">
        <w:rPr>
          <w:rFonts w:asciiTheme="minorHAnsi" w:hAnsiTheme="minorHAnsi" w:cstheme="minorHAnsi"/>
          <w:noProof/>
          <w:color w:val="333333"/>
        </w:rPr>
        <w:drawing>
          <wp:inline distT="0" distB="0" distL="0" distR="0">
            <wp:extent cx="3870960" cy="2590800"/>
            <wp:effectExtent l="19050" t="0" r="0" b="0"/>
            <wp:docPr id="1" name="Picture 1" descr="Description: A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ries.jpg"/>
                    <pic:cNvPicPr>
                      <a:picLocks noChangeAspect="1" noChangeArrowheads="1"/>
                    </pic:cNvPicPr>
                  </pic:nvPicPr>
                  <pic:blipFill>
                    <a:blip r:embed="rId4"/>
                    <a:srcRect/>
                    <a:stretch>
                      <a:fillRect/>
                    </a:stretch>
                  </pic:blipFill>
                  <pic:spPr bwMode="auto">
                    <a:xfrm>
                      <a:off x="0" y="0"/>
                      <a:ext cx="3870960" cy="2590800"/>
                    </a:xfrm>
                    <a:prstGeom prst="rect">
                      <a:avLst/>
                    </a:prstGeom>
                    <a:noFill/>
                    <a:ln w="9525">
                      <a:noFill/>
                      <a:miter lim="800000"/>
                      <a:headEnd/>
                      <a:tailEnd/>
                    </a:ln>
                  </pic:spPr>
                </pic:pic>
              </a:graphicData>
            </a:graphic>
          </wp:inline>
        </w:drawing>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lastRenderedPageBreak/>
        <w:t> </w:t>
      </w:r>
    </w:p>
    <w:p w:rsidR="00A92F99" w:rsidRPr="00A92F99" w:rsidRDefault="00A92F99" w:rsidP="00A92F99">
      <w:pPr>
        <w:pStyle w:val="NormalWeb"/>
        <w:shd w:val="clear" w:color="auto" w:fill="FFFFFF"/>
        <w:spacing w:before="0" w:beforeAutospacing="0" w:after="120" w:afterAutospacing="0"/>
        <w:jc w:val="center"/>
        <w:rPr>
          <w:rFonts w:asciiTheme="minorHAnsi" w:hAnsiTheme="minorHAnsi" w:cstheme="minorHAnsi"/>
          <w:color w:val="333333"/>
        </w:rPr>
      </w:pPr>
      <w:r w:rsidRPr="00A92F99">
        <w:rPr>
          <w:rStyle w:val="Emphasis"/>
          <w:rFonts w:asciiTheme="minorHAnsi" w:hAnsiTheme="minorHAnsi" w:cstheme="minorHAnsi"/>
          <w:b/>
          <w:bCs/>
          <w:color w:val="333333"/>
        </w:rPr>
        <w:t>Figure 1:  </w:t>
      </w:r>
      <w:r w:rsidRPr="00A92F99">
        <w:rPr>
          <w:rStyle w:val="Emphasis"/>
          <w:rFonts w:asciiTheme="minorHAnsi" w:hAnsiTheme="minorHAnsi" w:cstheme="minorHAnsi"/>
          <w:color w:val="333333"/>
        </w:rPr>
        <w:t>Classification and average fractions of different aerosol types over the study sites (</w:t>
      </w:r>
      <w:proofErr w:type="spellStart"/>
      <w:r w:rsidRPr="00A92F99">
        <w:rPr>
          <w:rStyle w:val="Emphasis"/>
          <w:rFonts w:asciiTheme="minorHAnsi" w:hAnsiTheme="minorHAnsi" w:cstheme="minorHAnsi"/>
          <w:color w:val="333333"/>
        </w:rPr>
        <w:t>Hanle</w:t>
      </w:r>
      <w:proofErr w:type="spellEnd"/>
      <w:r w:rsidRPr="00A92F99">
        <w:rPr>
          <w:rStyle w:val="Emphasis"/>
          <w:rFonts w:asciiTheme="minorHAnsi" w:hAnsiTheme="minorHAnsi" w:cstheme="minorHAnsi"/>
          <w:color w:val="333333"/>
        </w:rPr>
        <w:t xml:space="preserve"> and </w:t>
      </w:r>
      <w:proofErr w:type="spellStart"/>
      <w:r w:rsidRPr="00A92F99">
        <w:rPr>
          <w:rStyle w:val="Emphasis"/>
          <w:rFonts w:asciiTheme="minorHAnsi" w:hAnsiTheme="minorHAnsi" w:cstheme="minorHAnsi"/>
          <w:color w:val="333333"/>
        </w:rPr>
        <w:t>Merak</w:t>
      </w:r>
      <w:proofErr w:type="spellEnd"/>
      <w:proofErr w:type="gramStart"/>
      <w:r w:rsidRPr="00A92F99">
        <w:rPr>
          <w:rStyle w:val="Emphasis"/>
          <w:rFonts w:asciiTheme="minorHAnsi" w:hAnsiTheme="minorHAnsi" w:cstheme="minorHAnsi"/>
          <w:color w:val="333333"/>
        </w:rPr>
        <w:t>)[</w:t>
      </w:r>
      <w:proofErr w:type="spellStart"/>
      <w:proofErr w:type="gramEnd"/>
      <w:r w:rsidRPr="00A92F99">
        <w:rPr>
          <w:rStyle w:val="Emphasis"/>
          <w:rFonts w:asciiTheme="minorHAnsi" w:hAnsiTheme="minorHAnsi" w:cstheme="minorHAnsi"/>
          <w:b/>
          <w:bCs/>
          <w:color w:val="333333"/>
        </w:rPr>
        <w:t>Dumka</w:t>
      </w:r>
      <w:proofErr w:type="spellEnd"/>
      <w:r w:rsidRPr="00A92F99">
        <w:rPr>
          <w:rStyle w:val="Emphasis"/>
          <w:rFonts w:asciiTheme="minorHAnsi" w:hAnsiTheme="minorHAnsi" w:cstheme="minorHAnsi"/>
          <w:b/>
          <w:bCs/>
          <w:color w:val="333333"/>
        </w:rPr>
        <w:t xml:space="preserve"> et al., 2020, STOTEN</w:t>
      </w:r>
      <w:r w:rsidRPr="00A92F99">
        <w:rPr>
          <w:rStyle w:val="Emphasis"/>
          <w:rFonts w:asciiTheme="minorHAnsi" w:hAnsiTheme="minorHAnsi" w:cstheme="minorHAnsi"/>
          <w:color w:val="333333"/>
        </w:rPr>
        <w:t>].</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w:t>
      </w:r>
    </w:p>
    <w:p w:rsidR="00A92F99" w:rsidRPr="00A92F99" w:rsidRDefault="00A92F99" w:rsidP="00A92F99">
      <w:pPr>
        <w:pStyle w:val="NormalWeb"/>
        <w:shd w:val="clear" w:color="auto" w:fill="FFFFFF"/>
        <w:spacing w:before="0" w:beforeAutospacing="0" w:after="120" w:afterAutospacing="0"/>
        <w:jc w:val="center"/>
        <w:rPr>
          <w:rFonts w:asciiTheme="minorHAnsi" w:hAnsiTheme="minorHAnsi" w:cstheme="minorHAnsi"/>
          <w:color w:val="333333"/>
        </w:rPr>
      </w:pPr>
      <w:r w:rsidRPr="00A92F99">
        <w:rPr>
          <w:rFonts w:asciiTheme="minorHAnsi" w:hAnsiTheme="minorHAnsi" w:cstheme="minorHAnsi"/>
          <w:noProof/>
          <w:color w:val="333333"/>
        </w:rPr>
        <w:drawing>
          <wp:inline distT="0" distB="0" distL="0" distR="0">
            <wp:extent cx="3619500" cy="2430780"/>
            <wp:effectExtent l="19050" t="0" r="0" b="0"/>
            <wp:docPr id="2" name="Picture 2" descr="Description: Ari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ries 1.jpg"/>
                    <pic:cNvPicPr>
                      <a:picLocks noChangeAspect="1" noChangeArrowheads="1"/>
                    </pic:cNvPicPr>
                  </pic:nvPicPr>
                  <pic:blipFill>
                    <a:blip r:embed="rId5"/>
                    <a:srcRect/>
                    <a:stretch>
                      <a:fillRect/>
                    </a:stretch>
                  </pic:blipFill>
                  <pic:spPr bwMode="auto">
                    <a:xfrm>
                      <a:off x="0" y="0"/>
                      <a:ext cx="3619500" cy="2430780"/>
                    </a:xfrm>
                    <a:prstGeom prst="rect">
                      <a:avLst/>
                    </a:prstGeom>
                    <a:noFill/>
                    <a:ln w="9525">
                      <a:noFill/>
                      <a:miter lim="800000"/>
                      <a:headEnd/>
                      <a:tailEnd/>
                    </a:ln>
                  </pic:spPr>
                </pic:pic>
              </a:graphicData>
            </a:graphic>
          </wp:inline>
        </w:drawing>
      </w:r>
    </w:p>
    <w:p w:rsidR="00A92F99" w:rsidRPr="00A92F99" w:rsidRDefault="00A92F99" w:rsidP="00A92F99">
      <w:pPr>
        <w:pStyle w:val="NormalWeb"/>
        <w:shd w:val="clear" w:color="auto" w:fill="FFFFFF"/>
        <w:spacing w:before="0" w:beforeAutospacing="0" w:after="120" w:afterAutospacing="0"/>
        <w:jc w:val="center"/>
        <w:rPr>
          <w:rFonts w:asciiTheme="minorHAnsi" w:hAnsiTheme="minorHAnsi" w:cstheme="minorHAnsi"/>
          <w:color w:val="333333"/>
        </w:rPr>
      </w:pPr>
      <w:r w:rsidRPr="00A92F99">
        <w:rPr>
          <w:rStyle w:val="Emphasis"/>
          <w:rFonts w:asciiTheme="minorHAnsi" w:hAnsiTheme="minorHAnsi" w:cstheme="minorHAnsi"/>
          <w:b/>
          <w:bCs/>
          <w:color w:val="333333"/>
        </w:rPr>
        <w:t>Figure 2:  </w:t>
      </w:r>
      <w:r w:rsidRPr="00A92F99">
        <w:rPr>
          <w:rStyle w:val="Emphasis"/>
          <w:rFonts w:asciiTheme="minorHAnsi" w:hAnsiTheme="minorHAnsi" w:cstheme="minorHAnsi"/>
          <w:color w:val="333333"/>
        </w:rPr>
        <w:t>Scatter plot of hourly AOD</w:t>
      </w:r>
      <w:r w:rsidRPr="00A92F99">
        <w:rPr>
          <w:rStyle w:val="Emphasis"/>
          <w:rFonts w:asciiTheme="minorHAnsi" w:hAnsiTheme="minorHAnsi" w:cstheme="minorHAnsi"/>
          <w:color w:val="333333"/>
          <w:vertAlign w:val="subscript"/>
        </w:rPr>
        <w:t>500 </w:t>
      </w:r>
      <w:r w:rsidRPr="00A92F99">
        <w:rPr>
          <w:rStyle w:val="Emphasis"/>
          <w:rFonts w:asciiTheme="minorHAnsi" w:hAnsiTheme="minorHAnsi" w:cstheme="minorHAnsi"/>
          <w:color w:val="333333"/>
        </w:rPr>
        <w:t>vs. AE</w:t>
      </w:r>
      <w:r w:rsidRPr="00A92F99">
        <w:rPr>
          <w:rStyle w:val="Emphasis"/>
          <w:rFonts w:asciiTheme="minorHAnsi" w:hAnsiTheme="minorHAnsi" w:cstheme="minorHAnsi"/>
          <w:color w:val="333333"/>
          <w:vertAlign w:val="subscript"/>
        </w:rPr>
        <w:t>400-870</w:t>
      </w:r>
      <w:r w:rsidRPr="00A92F99">
        <w:rPr>
          <w:rStyle w:val="Emphasis"/>
          <w:rFonts w:asciiTheme="minorHAnsi" w:hAnsiTheme="minorHAnsi" w:cstheme="minorHAnsi"/>
          <w:color w:val="333333"/>
        </w:rPr>
        <w:t xml:space="preserve">, data in </w:t>
      </w:r>
      <w:proofErr w:type="spellStart"/>
      <w:r w:rsidRPr="00A92F99">
        <w:rPr>
          <w:rStyle w:val="Emphasis"/>
          <w:rFonts w:asciiTheme="minorHAnsi" w:hAnsiTheme="minorHAnsi" w:cstheme="minorHAnsi"/>
          <w:color w:val="333333"/>
        </w:rPr>
        <w:t>Hanle</w:t>
      </w:r>
      <w:proofErr w:type="spellEnd"/>
      <w:r w:rsidRPr="00A92F99">
        <w:rPr>
          <w:rStyle w:val="Emphasis"/>
          <w:rFonts w:asciiTheme="minorHAnsi" w:hAnsiTheme="minorHAnsi" w:cstheme="minorHAnsi"/>
          <w:color w:val="333333"/>
        </w:rPr>
        <w:t xml:space="preserve">, and </w:t>
      </w:r>
      <w:proofErr w:type="spellStart"/>
      <w:r w:rsidRPr="00A92F99">
        <w:rPr>
          <w:rStyle w:val="Emphasis"/>
          <w:rFonts w:asciiTheme="minorHAnsi" w:hAnsiTheme="minorHAnsi" w:cstheme="minorHAnsi"/>
          <w:color w:val="333333"/>
        </w:rPr>
        <w:t>Merak</w:t>
      </w:r>
      <w:proofErr w:type="spellEnd"/>
      <w:r w:rsidRPr="00A92F99">
        <w:rPr>
          <w:rStyle w:val="Emphasis"/>
          <w:rFonts w:asciiTheme="minorHAnsi" w:hAnsiTheme="minorHAnsi" w:cstheme="minorHAnsi"/>
          <w:color w:val="333333"/>
        </w:rPr>
        <w:t xml:space="preserve"> during 2008-2018 (</w:t>
      </w:r>
      <w:proofErr w:type="spellStart"/>
      <w:r w:rsidRPr="00A92F99">
        <w:rPr>
          <w:rStyle w:val="Emphasis"/>
          <w:rFonts w:asciiTheme="minorHAnsi" w:hAnsiTheme="minorHAnsi" w:cstheme="minorHAnsi"/>
          <w:b/>
          <w:bCs/>
          <w:color w:val="333333"/>
        </w:rPr>
        <w:t>Dumka</w:t>
      </w:r>
      <w:proofErr w:type="spellEnd"/>
      <w:r w:rsidRPr="00A92F99">
        <w:rPr>
          <w:rStyle w:val="Emphasis"/>
          <w:rFonts w:asciiTheme="minorHAnsi" w:hAnsiTheme="minorHAnsi" w:cstheme="minorHAnsi"/>
          <w:b/>
          <w:bCs/>
          <w:color w:val="333333"/>
        </w:rPr>
        <w:t xml:space="preserve"> et al., 20202; STOTEN)</w:t>
      </w:r>
      <w:r w:rsidRPr="00A92F99">
        <w:rPr>
          <w:rStyle w:val="Emphasis"/>
          <w:rFonts w:asciiTheme="minorHAnsi" w:hAnsiTheme="minorHAnsi" w:cstheme="minorHAnsi"/>
          <w:color w:val="333333"/>
        </w:rPr>
        <w:t>.</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Fonts w:asciiTheme="minorHAnsi" w:hAnsiTheme="minorHAnsi" w:cstheme="minorHAnsi"/>
          <w:color w:val="333333"/>
        </w:rPr>
        <w:t> </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Style w:val="Emphasis"/>
          <w:rFonts w:asciiTheme="minorHAnsi" w:hAnsiTheme="minorHAnsi" w:cstheme="minorHAnsi"/>
          <w:b/>
          <w:bCs/>
          <w:color w:val="333333"/>
        </w:rPr>
        <w:t>(Publication</w:t>
      </w:r>
      <w:r w:rsidRPr="00A92F99">
        <w:rPr>
          <w:rStyle w:val="Strong"/>
          <w:rFonts w:asciiTheme="minorHAnsi" w:hAnsiTheme="minorHAnsi" w:cstheme="minorHAnsi"/>
          <w:color w:val="333333"/>
        </w:rPr>
        <w:t>: Science of the Total Environment, (In-Press), May 2020.</w:t>
      </w:r>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hyperlink r:id="rId6" w:history="1">
        <w:r w:rsidRPr="00A92F99">
          <w:rPr>
            <w:rStyle w:val="Strong"/>
            <w:rFonts w:asciiTheme="minorHAnsi" w:hAnsiTheme="minorHAnsi" w:cstheme="minorHAnsi"/>
            <w:color w:val="055193"/>
          </w:rPr>
          <w:t>https://doi.org/10.1016/j.scitotenv.2020.139354</w:t>
        </w:r>
      </w:hyperlink>
    </w:p>
    <w:p w:rsidR="00A92F99" w:rsidRPr="00A92F99" w:rsidRDefault="00A92F99" w:rsidP="00A92F99">
      <w:pPr>
        <w:pStyle w:val="NormalWeb"/>
        <w:shd w:val="clear" w:color="auto" w:fill="FFFFFF"/>
        <w:spacing w:before="0" w:beforeAutospacing="0" w:after="120" w:afterAutospacing="0"/>
        <w:jc w:val="both"/>
        <w:rPr>
          <w:rFonts w:asciiTheme="minorHAnsi" w:hAnsiTheme="minorHAnsi" w:cstheme="minorHAnsi"/>
          <w:color w:val="333333"/>
        </w:rPr>
      </w:pPr>
      <w:r w:rsidRPr="00A92F99">
        <w:rPr>
          <w:rStyle w:val="Emphasis"/>
          <w:rFonts w:asciiTheme="minorHAnsi" w:hAnsiTheme="minorHAnsi" w:cstheme="minorHAnsi"/>
          <w:b/>
          <w:bCs/>
          <w:color w:val="333333"/>
        </w:rPr>
        <w:t xml:space="preserve">Dr. </w:t>
      </w:r>
      <w:proofErr w:type="spellStart"/>
      <w:r w:rsidRPr="00A92F99">
        <w:rPr>
          <w:rStyle w:val="Emphasis"/>
          <w:rFonts w:asciiTheme="minorHAnsi" w:hAnsiTheme="minorHAnsi" w:cstheme="minorHAnsi"/>
          <w:b/>
          <w:bCs/>
          <w:color w:val="333333"/>
        </w:rPr>
        <w:t>Umesh</w:t>
      </w:r>
      <w:proofErr w:type="spellEnd"/>
      <w:r w:rsidRPr="00A92F99">
        <w:rPr>
          <w:rStyle w:val="Emphasis"/>
          <w:rFonts w:asciiTheme="minorHAnsi" w:hAnsiTheme="minorHAnsi" w:cstheme="minorHAnsi"/>
          <w:b/>
          <w:bCs/>
          <w:color w:val="333333"/>
        </w:rPr>
        <w:t xml:space="preserve"> Chandra </w:t>
      </w:r>
      <w:proofErr w:type="spellStart"/>
      <w:r w:rsidRPr="00A92F99">
        <w:rPr>
          <w:rStyle w:val="Emphasis"/>
          <w:rFonts w:asciiTheme="minorHAnsi" w:hAnsiTheme="minorHAnsi" w:cstheme="minorHAnsi"/>
          <w:b/>
          <w:bCs/>
          <w:color w:val="333333"/>
        </w:rPr>
        <w:t>Dumka</w:t>
      </w:r>
      <w:proofErr w:type="spellEnd"/>
      <w:r w:rsidRPr="00A92F99">
        <w:rPr>
          <w:rStyle w:val="Emphasis"/>
          <w:rFonts w:asciiTheme="minorHAnsi" w:hAnsiTheme="minorHAnsi" w:cstheme="minorHAnsi"/>
          <w:b/>
          <w:bCs/>
          <w:color w:val="333333"/>
        </w:rPr>
        <w:t xml:space="preserve"> (</w:t>
      </w:r>
      <w:hyperlink r:id="rId7" w:history="1">
        <w:r w:rsidRPr="00A92F99">
          <w:rPr>
            <w:rStyle w:val="Emphasis"/>
            <w:rFonts w:asciiTheme="minorHAnsi" w:hAnsiTheme="minorHAnsi" w:cstheme="minorHAnsi"/>
            <w:b/>
            <w:bCs/>
            <w:color w:val="055193"/>
          </w:rPr>
          <w:t>dumka@aries.res.in</w:t>
        </w:r>
      </w:hyperlink>
      <w:r w:rsidRPr="00A92F99">
        <w:rPr>
          <w:rStyle w:val="Emphasis"/>
          <w:rFonts w:asciiTheme="minorHAnsi" w:hAnsiTheme="minorHAnsi" w:cstheme="minorHAnsi"/>
          <w:b/>
          <w:bCs/>
          <w:color w:val="333333"/>
        </w:rPr>
        <w:t xml:space="preserve">; 09897559451) and Dr. </w:t>
      </w:r>
      <w:proofErr w:type="spellStart"/>
      <w:r w:rsidRPr="00A92F99">
        <w:rPr>
          <w:rStyle w:val="Emphasis"/>
          <w:rFonts w:asciiTheme="minorHAnsi" w:hAnsiTheme="minorHAnsi" w:cstheme="minorHAnsi"/>
          <w:b/>
          <w:bCs/>
          <w:color w:val="333333"/>
        </w:rPr>
        <w:t>Shantikumar</w:t>
      </w:r>
      <w:proofErr w:type="spellEnd"/>
      <w:r w:rsidRPr="00A92F99">
        <w:rPr>
          <w:rStyle w:val="Emphasis"/>
          <w:rFonts w:asciiTheme="minorHAnsi" w:hAnsiTheme="minorHAnsi" w:cstheme="minorHAnsi"/>
          <w:b/>
          <w:bCs/>
          <w:color w:val="333333"/>
        </w:rPr>
        <w:t xml:space="preserve"> S. </w:t>
      </w:r>
      <w:proofErr w:type="spellStart"/>
      <w:r w:rsidRPr="00A92F99">
        <w:rPr>
          <w:rStyle w:val="Emphasis"/>
          <w:rFonts w:asciiTheme="minorHAnsi" w:hAnsiTheme="minorHAnsi" w:cstheme="minorHAnsi"/>
          <w:b/>
          <w:bCs/>
          <w:color w:val="333333"/>
        </w:rPr>
        <w:t>Ningombam</w:t>
      </w:r>
      <w:proofErr w:type="spellEnd"/>
      <w:r w:rsidRPr="00A92F99">
        <w:rPr>
          <w:rStyle w:val="Emphasis"/>
          <w:rFonts w:asciiTheme="minorHAnsi" w:hAnsiTheme="minorHAnsi" w:cstheme="minorHAnsi"/>
          <w:b/>
          <w:bCs/>
          <w:color w:val="333333"/>
        </w:rPr>
        <w:t xml:space="preserve"> (Email: </w:t>
      </w:r>
      <w:hyperlink r:id="rId8" w:history="1">
        <w:r w:rsidRPr="00A92F99">
          <w:rPr>
            <w:rStyle w:val="Emphasis"/>
            <w:rFonts w:asciiTheme="minorHAnsi" w:hAnsiTheme="minorHAnsi" w:cstheme="minorHAnsi"/>
            <w:b/>
            <w:bCs/>
            <w:color w:val="055193"/>
          </w:rPr>
          <w:t>shanti@iiap.res.in</w:t>
        </w:r>
      </w:hyperlink>
      <w:r w:rsidRPr="00A92F99">
        <w:rPr>
          <w:rStyle w:val="Emphasis"/>
          <w:rFonts w:asciiTheme="minorHAnsi" w:hAnsiTheme="minorHAnsi" w:cstheme="minorHAnsi"/>
          <w:b/>
          <w:bCs/>
          <w:color w:val="333333"/>
        </w:rPr>
        <w:t>; 097410 01220) can be contacted for further details.)</w:t>
      </w:r>
    </w:p>
    <w:p w:rsidR="003A061C" w:rsidRDefault="003A061C"/>
    <w:p w:rsidR="003A061C" w:rsidRDefault="003A061C"/>
    <w:p w:rsidR="003A061C" w:rsidRDefault="003A061C"/>
    <w:p w:rsidR="003A061C" w:rsidRPr="0008036E" w:rsidRDefault="003A061C" w:rsidP="003A061C">
      <w:pPr>
        <w:pStyle w:val="NormalWeb"/>
        <w:shd w:val="clear" w:color="auto" w:fill="FFFFFF"/>
        <w:spacing w:before="0" w:beforeAutospacing="0" w:after="150" w:afterAutospacing="0"/>
        <w:jc w:val="both"/>
        <w:rPr>
          <w:rFonts w:asciiTheme="minorHAnsi" w:hAnsiTheme="minorHAnsi" w:cstheme="minorHAnsi"/>
          <w:color w:val="AB172A"/>
        </w:rPr>
      </w:pPr>
      <w:r w:rsidRPr="00273422">
        <w:rPr>
          <w:rFonts w:ascii="Helvetica" w:hAnsi="Helvetica" w:cs="Helvetica"/>
          <w:color w:val="333333"/>
          <w:sz w:val="17"/>
          <w:szCs w:val="17"/>
        </w:rPr>
        <w:t> </w:t>
      </w:r>
      <w:r w:rsidRPr="0008036E">
        <w:rPr>
          <w:rFonts w:asciiTheme="minorHAnsi" w:hAnsiTheme="minorHAnsi" w:cstheme="minorHAnsi"/>
          <w:b/>
          <w:bCs/>
          <w:color w:val="AB172A"/>
        </w:rPr>
        <w:t>Source</w:t>
      </w:r>
    </w:p>
    <w:p w:rsidR="003A061C" w:rsidRDefault="003A061C" w:rsidP="003A061C">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05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3A061C" w:rsidRDefault="003A061C"/>
    <w:sectPr w:rsidR="003A061C"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061C"/>
    <w:rsid w:val="003A061C"/>
    <w:rsid w:val="00A92F99"/>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3A061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061C"/>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3A06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92F99"/>
    <w:rPr>
      <w:b/>
      <w:bCs/>
    </w:rPr>
  </w:style>
  <w:style w:type="character" w:styleId="Emphasis">
    <w:name w:val="Emphasis"/>
    <w:basedOn w:val="DefaultParagraphFont"/>
    <w:uiPriority w:val="20"/>
    <w:qFormat/>
    <w:rsid w:val="00A92F99"/>
    <w:rPr>
      <w:i/>
      <w:iCs/>
    </w:rPr>
  </w:style>
  <w:style w:type="paragraph" w:styleId="BalloonText">
    <w:name w:val="Balloon Text"/>
    <w:basedOn w:val="Normal"/>
    <w:link w:val="BalloonTextChar"/>
    <w:uiPriority w:val="99"/>
    <w:semiHidden/>
    <w:unhideWhenUsed/>
    <w:rsid w:val="00A92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4246457">
      <w:bodyDiv w:val="1"/>
      <w:marLeft w:val="0"/>
      <w:marRight w:val="0"/>
      <w:marTop w:val="0"/>
      <w:marBottom w:val="0"/>
      <w:divBdr>
        <w:top w:val="none" w:sz="0" w:space="0" w:color="auto"/>
        <w:left w:val="none" w:sz="0" w:space="0" w:color="auto"/>
        <w:bottom w:val="none" w:sz="0" w:space="0" w:color="auto"/>
        <w:right w:val="none" w:sz="0" w:space="0" w:color="auto"/>
      </w:divBdr>
    </w:div>
    <w:div w:id="1522276187">
      <w:bodyDiv w:val="1"/>
      <w:marLeft w:val="0"/>
      <w:marRight w:val="0"/>
      <w:marTop w:val="0"/>
      <w:marBottom w:val="0"/>
      <w:divBdr>
        <w:top w:val="none" w:sz="0" w:space="0" w:color="auto"/>
        <w:left w:val="none" w:sz="0" w:space="0" w:color="auto"/>
        <w:bottom w:val="none" w:sz="0" w:space="0" w:color="auto"/>
        <w:right w:val="none" w:sz="0" w:space="0" w:color="auto"/>
      </w:divBdr>
    </w:div>
    <w:div w:id="167564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nti@iiap.res.in" TargetMode="External"/><Relationship Id="rId3" Type="http://schemas.openxmlformats.org/officeDocument/2006/relationships/webSettings" Target="webSettings.xml"/><Relationship Id="rId7" Type="http://schemas.openxmlformats.org/officeDocument/2006/relationships/hyperlink" Target="mailto:dumka@aries.re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scitotenv.2020.139354"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2020-06-13T06:07:00Z</dcterms:created>
  <dcterms:modified xsi:type="dcterms:W3CDTF">2020-06-13T06:09:00Z</dcterms:modified>
</cp:coreProperties>
</file>